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EF" w:rsidRPr="00C158CC" w:rsidRDefault="008F66EF" w:rsidP="00C158CC">
      <w:pPr>
        <w:pStyle w:val="Ttulo"/>
        <w:spacing w:after="120"/>
        <w:rPr>
          <w:szCs w:val="24"/>
        </w:rPr>
      </w:pPr>
      <w:r w:rsidRPr="00C158CC">
        <w:rPr>
          <w:szCs w:val="24"/>
        </w:rPr>
        <w:t>NORMAS BRASILEIRAS DE CONTABILIDADE</w:t>
      </w:r>
    </w:p>
    <w:p w:rsidR="008F66EF" w:rsidRPr="00C158CC" w:rsidRDefault="00550C43" w:rsidP="00C158CC">
      <w:pPr>
        <w:pStyle w:val="Corpodetexto"/>
        <w:ind w:left="1560" w:hanging="1560"/>
        <w:jc w:val="center"/>
        <w:rPr>
          <w:rFonts w:ascii="Times New Roman" w:hAnsi="Times New Roman"/>
          <w:b/>
          <w:szCs w:val="24"/>
        </w:rPr>
      </w:pPr>
      <w:r>
        <w:rPr>
          <w:rFonts w:ascii="Times New Roman" w:hAnsi="Times New Roman"/>
          <w:b/>
          <w:szCs w:val="24"/>
        </w:rPr>
        <w:t>ITG</w:t>
      </w:r>
      <w:r w:rsidR="008F66EF" w:rsidRPr="00C158CC">
        <w:rPr>
          <w:rFonts w:ascii="Times New Roman" w:hAnsi="Times New Roman"/>
          <w:b/>
          <w:szCs w:val="24"/>
        </w:rPr>
        <w:t xml:space="preserve"> </w:t>
      </w:r>
      <w:r w:rsidR="006D0E8F">
        <w:rPr>
          <w:rFonts w:ascii="Times New Roman" w:hAnsi="Times New Roman"/>
          <w:b/>
          <w:szCs w:val="24"/>
        </w:rPr>
        <w:t xml:space="preserve">2004 </w:t>
      </w:r>
      <w:r w:rsidR="008F66EF" w:rsidRPr="00C158CC">
        <w:rPr>
          <w:rFonts w:ascii="Times New Roman" w:hAnsi="Times New Roman"/>
          <w:b/>
          <w:szCs w:val="24"/>
        </w:rPr>
        <w:t>– ENTIDADE COOPERATIVA</w:t>
      </w:r>
    </w:p>
    <w:p w:rsidR="00C158CC" w:rsidRDefault="00C158CC" w:rsidP="00C158CC">
      <w:pPr>
        <w:pStyle w:val="Corpodetexto"/>
        <w:ind w:left="459" w:hanging="459"/>
        <w:rPr>
          <w:rFonts w:ascii="Times New Roman" w:hAnsi="Times New Roman"/>
          <w:b/>
          <w:szCs w:val="24"/>
        </w:rPr>
      </w:pPr>
    </w:p>
    <w:p w:rsidR="00AB71EA" w:rsidRDefault="00AB71EA" w:rsidP="00C158CC">
      <w:pPr>
        <w:pStyle w:val="Corpodetexto"/>
        <w:ind w:left="459" w:hanging="459"/>
        <w:rPr>
          <w:rFonts w:ascii="Times New Roman" w:hAnsi="Times New Roman"/>
          <w:b/>
          <w:szCs w:val="24"/>
        </w:rPr>
      </w:pPr>
    </w:p>
    <w:tbl>
      <w:tblPr>
        <w:tblStyle w:val="Tabelacomgrade"/>
        <w:tblW w:w="0" w:type="auto"/>
        <w:tblInd w:w="534" w:type="dxa"/>
        <w:tblLook w:val="04A0"/>
      </w:tblPr>
      <w:tblGrid>
        <w:gridCol w:w="7371"/>
        <w:gridCol w:w="1701"/>
      </w:tblGrid>
      <w:tr w:rsidR="00AB71EA" w:rsidTr="00C93F83">
        <w:tc>
          <w:tcPr>
            <w:tcW w:w="7371" w:type="dxa"/>
          </w:tcPr>
          <w:p w:rsidR="00AB71EA" w:rsidRDefault="00AB71EA" w:rsidP="00C93F83">
            <w:pPr>
              <w:spacing w:before="60" w:after="60"/>
              <w:outlineLvl w:val="0"/>
              <w:rPr>
                <w:b/>
                <w:sz w:val="24"/>
              </w:rPr>
            </w:pPr>
            <w:r>
              <w:rPr>
                <w:b/>
                <w:sz w:val="24"/>
              </w:rPr>
              <w:t>Sumário</w:t>
            </w:r>
          </w:p>
        </w:tc>
        <w:tc>
          <w:tcPr>
            <w:tcW w:w="1701" w:type="dxa"/>
          </w:tcPr>
          <w:p w:rsidR="00AB71EA" w:rsidRDefault="00AB71EA" w:rsidP="00C93F83">
            <w:pPr>
              <w:spacing w:before="60" w:after="60"/>
              <w:jc w:val="center"/>
              <w:outlineLvl w:val="0"/>
              <w:rPr>
                <w:b/>
                <w:sz w:val="24"/>
              </w:rPr>
            </w:pPr>
            <w:r>
              <w:rPr>
                <w:b/>
                <w:sz w:val="24"/>
              </w:rPr>
              <w:t>Item</w:t>
            </w:r>
          </w:p>
        </w:tc>
      </w:tr>
      <w:tr w:rsidR="00AB71EA" w:rsidTr="00C93F83">
        <w:tc>
          <w:tcPr>
            <w:tcW w:w="7371" w:type="dxa"/>
          </w:tcPr>
          <w:p w:rsidR="00AB71EA" w:rsidRDefault="00AB71EA" w:rsidP="00C93F83">
            <w:pPr>
              <w:spacing w:before="60" w:after="60"/>
            </w:pPr>
            <w:r>
              <w:rPr>
                <w:b/>
                <w:bCs/>
                <w:kern w:val="36"/>
                <w:sz w:val="24"/>
              </w:rPr>
              <w:t>OBJETIVO</w:t>
            </w:r>
          </w:p>
        </w:tc>
        <w:tc>
          <w:tcPr>
            <w:tcW w:w="1701" w:type="dxa"/>
          </w:tcPr>
          <w:p w:rsidR="00AB71EA" w:rsidRDefault="00AB71EA" w:rsidP="00C93F83">
            <w:pPr>
              <w:spacing w:before="60" w:after="60"/>
              <w:jc w:val="center"/>
              <w:outlineLvl w:val="0"/>
              <w:rPr>
                <w:b/>
                <w:sz w:val="24"/>
              </w:rPr>
            </w:pPr>
            <w:r>
              <w:rPr>
                <w:b/>
                <w:sz w:val="24"/>
              </w:rPr>
              <w:t>1</w:t>
            </w:r>
          </w:p>
        </w:tc>
      </w:tr>
      <w:tr w:rsidR="00AB71EA" w:rsidTr="00C93F83">
        <w:tc>
          <w:tcPr>
            <w:tcW w:w="7371" w:type="dxa"/>
          </w:tcPr>
          <w:p w:rsidR="00AB71EA" w:rsidRDefault="00AB71EA" w:rsidP="00C93F83">
            <w:pPr>
              <w:spacing w:before="60" w:after="60"/>
            </w:pPr>
            <w:r>
              <w:rPr>
                <w:b/>
                <w:bCs/>
                <w:kern w:val="36"/>
                <w:sz w:val="24"/>
              </w:rPr>
              <w:t>ALCANCE</w:t>
            </w:r>
          </w:p>
        </w:tc>
        <w:tc>
          <w:tcPr>
            <w:tcW w:w="1701" w:type="dxa"/>
          </w:tcPr>
          <w:p w:rsidR="00AB71EA" w:rsidRDefault="00AB71EA" w:rsidP="00AB71EA">
            <w:pPr>
              <w:spacing w:before="60" w:after="60"/>
              <w:jc w:val="center"/>
              <w:outlineLvl w:val="0"/>
              <w:rPr>
                <w:b/>
                <w:sz w:val="24"/>
              </w:rPr>
            </w:pPr>
            <w:r>
              <w:rPr>
                <w:b/>
                <w:sz w:val="24"/>
              </w:rPr>
              <w:t>2 – 4</w:t>
            </w:r>
          </w:p>
        </w:tc>
      </w:tr>
      <w:tr w:rsidR="00AB71EA" w:rsidTr="00C93F83">
        <w:tc>
          <w:tcPr>
            <w:tcW w:w="7371" w:type="dxa"/>
          </w:tcPr>
          <w:p w:rsidR="00AB71EA" w:rsidRDefault="00AB71EA" w:rsidP="00C93F83">
            <w:pPr>
              <w:spacing w:before="60" w:after="60"/>
            </w:pPr>
            <w:r>
              <w:rPr>
                <w:b/>
                <w:bCs/>
                <w:kern w:val="36"/>
                <w:sz w:val="24"/>
              </w:rPr>
              <w:t>DEFINIÇÕES</w:t>
            </w:r>
          </w:p>
        </w:tc>
        <w:tc>
          <w:tcPr>
            <w:tcW w:w="1701" w:type="dxa"/>
          </w:tcPr>
          <w:p w:rsidR="00AB71EA" w:rsidRDefault="00AB71EA" w:rsidP="00C93F83">
            <w:pPr>
              <w:spacing w:before="60" w:after="60"/>
              <w:jc w:val="center"/>
              <w:outlineLvl w:val="0"/>
              <w:rPr>
                <w:b/>
                <w:sz w:val="24"/>
              </w:rPr>
            </w:pPr>
            <w:r>
              <w:rPr>
                <w:b/>
                <w:sz w:val="24"/>
              </w:rPr>
              <w:t>5</w:t>
            </w:r>
          </w:p>
        </w:tc>
      </w:tr>
      <w:tr w:rsidR="00AB71EA" w:rsidTr="00C93F83">
        <w:tc>
          <w:tcPr>
            <w:tcW w:w="7371" w:type="dxa"/>
          </w:tcPr>
          <w:p w:rsidR="00AB71EA" w:rsidRDefault="00AB71EA" w:rsidP="00C93F83">
            <w:pPr>
              <w:spacing w:before="60" w:after="60"/>
            </w:pPr>
            <w:r>
              <w:rPr>
                <w:b/>
                <w:bCs/>
                <w:kern w:val="36"/>
                <w:sz w:val="24"/>
              </w:rPr>
              <w:t>REGISTRO CONTÁBIL</w:t>
            </w:r>
          </w:p>
        </w:tc>
        <w:tc>
          <w:tcPr>
            <w:tcW w:w="1701" w:type="dxa"/>
          </w:tcPr>
          <w:p w:rsidR="00AB71EA" w:rsidRDefault="00AB71EA" w:rsidP="00C93F83">
            <w:pPr>
              <w:spacing w:before="60" w:after="60"/>
              <w:jc w:val="center"/>
              <w:outlineLvl w:val="0"/>
              <w:rPr>
                <w:b/>
                <w:sz w:val="24"/>
              </w:rPr>
            </w:pPr>
            <w:r>
              <w:rPr>
                <w:b/>
                <w:sz w:val="24"/>
              </w:rPr>
              <w:t>6 – 19</w:t>
            </w:r>
          </w:p>
        </w:tc>
      </w:tr>
      <w:tr w:rsidR="00AB71EA" w:rsidTr="00C93F83">
        <w:tc>
          <w:tcPr>
            <w:tcW w:w="7371" w:type="dxa"/>
          </w:tcPr>
          <w:p w:rsidR="00AB71EA" w:rsidRDefault="00AB71EA" w:rsidP="00AB71EA">
            <w:pPr>
              <w:spacing w:before="60" w:after="60"/>
            </w:pPr>
            <w:r>
              <w:rPr>
                <w:b/>
                <w:bCs/>
                <w:kern w:val="36"/>
                <w:sz w:val="24"/>
              </w:rPr>
              <w:t>PATRIMÔNIO LÍQUIDO</w:t>
            </w:r>
          </w:p>
        </w:tc>
        <w:tc>
          <w:tcPr>
            <w:tcW w:w="1701" w:type="dxa"/>
          </w:tcPr>
          <w:p w:rsidR="00AB71EA" w:rsidRDefault="00AB71EA" w:rsidP="00AB71EA">
            <w:pPr>
              <w:spacing w:before="60" w:after="60"/>
              <w:jc w:val="center"/>
              <w:outlineLvl w:val="0"/>
              <w:rPr>
                <w:b/>
                <w:sz w:val="24"/>
              </w:rPr>
            </w:pPr>
            <w:r>
              <w:rPr>
                <w:b/>
                <w:sz w:val="24"/>
              </w:rPr>
              <w:t xml:space="preserve">20 – 24 </w:t>
            </w:r>
          </w:p>
        </w:tc>
      </w:tr>
      <w:tr w:rsidR="00AB71EA" w:rsidTr="00C93F83">
        <w:tc>
          <w:tcPr>
            <w:tcW w:w="7371" w:type="dxa"/>
          </w:tcPr>
          <w:p w:rsidR="00AB71EA" w:rsidRDefault="00AB71EA" w:rsidP="00C93F83">
            <w:pPr>
              <w:spacing w:before="60" w:after="60"/>
            </w:pPr>
            <w:r>
              <w:rPr>
                <w:b/>
                <w:bCs/>
                <w:kern w:val="36"/>
                <w:sz w:val="24"/>
              </w:rPr>
              <w:t>DEMONSTRAÇÕES CONTÁBEIS</w:t>
            </w:r>
          </w:p>
        </w:tc>
        <w:tc>
          <w:tcPr>
            <w:tcW w:w="1701" w:type="dxa"/>
          </w:tcPr>
          <w:p w:rsidR="00AB71EA" w:rsidRDefault="00AB71EA" w:rsidP="00C93F83">
            <w:pPr>
              <w:spacing w:before="60" w:after="60"/>
              <w:jc w:val="center"/>
              <w:outlineLvl w:val="0"/>
              <w:rPr>
                <w:b/>
                <w:sz w:val="24"/>
              </w:rPr>
            </w:pPr>
            <w:r>
              <w:rPr>
                <w:b/>
                <w:sz w:val="24"/>
              </w:rPr>
              <w:t>25 – 26</w:t>
            </w:r>
          </w:p>
        </w:tc>
      </w:tr>
    </w:tbl>
    <w:p w:rsidR="00AB71EA" w:rsidRDefault="00AB71EA" w:rsidP="00C158CC">
      <w:pPr>
        <w:pStyle w:val="Corpodetexto"/>
        <w:ind w:left="459" w:hanging="459"/>
        <w:rPr>
          <w:rFonts w:ascii="Times New Roman" w:hAnsi="Times New Roman"/>
          <w:b/>
          <w:szCs w:val="24"/>
        </w:rPr>
      </w:pPr>
    </w:p>
    <w:p w:rsidR="00AB71EA" w:rsidRDefault="00AB71EA" w:rsidP="00C158CC">
      <w:pPr>
        <w:pStyle w:val="Corpodetexto"/>
        <w:ind w:left="459" w:hanging="459"/>
        <w:rPr>
          <w:rFonts w:ascii="Times New Roman" w:hAnsi="Times New Roman"/>
          <w:b/>
          <w:szCs w:val="24"/>
        </w:rPr>
      </w:pPr>
    </w:p>
    <w:p w:rsidR="00AE1162" w:rsidRPr="00C158CC" w:rsidRDefault="00F17650" w:rsidP="00C158CC">
      <w:pPr>
        <w:pStyle w:val="Corpodetexto"/>
        <w:ind w:left="459" w:hanging="459"/>
        <w:rPr>
          <w:rFonts w:ascii="Times New Roman" w:hAnsi="Times New Roman"/>
          <w:b/>
          <w:sz w:val="28"/>
          <w:szCs w:val="28"/>
        </w:rPr>
      </w:pPr>
      <w:r>
        <w:rPr>
          <w:rFonts w:ascii="Times New Roman" w:hAnsi="Times New Roman"/>
          <w:b/>
          <w:sz w:val="28"/>
          <w:szCs w:val="28"/>
        </w:rPr>
        <w:t>Objetivo</w:t>
      </w:r>
    </w:p>
    <w:p w:rsidR="00C158CC" w:rsidRPr="00C158CC" w:rsidRDefault="00C158CC" w:rsidP="00C158CC">
      <w:pPr>
        <w:pStyle w:val="Corpodetexto"/>
        <w:ind w:left="459" w:hanging="459"/>
        <w:rPr>
          <w:rFonts w:ascii="Times New Roman" w:hAnsi="Times New Roman"/>
          <w:b/>
          <w:szCs w:val="24"/>
        </w:rPr>
      </w:pPr>
    </w:p>
    <w:p w:rsidR="005D7BFC" w:rsidRDefault="00AE1162" w:rsidP="00C158CC">
      <w:pPr>
        <w:pStyle w:val="Corpodetexto"/>
        <w:numPr>
          <w:ilvl w:val="0"/>
          <w:numId w:val="13"/>
        </w:numPr>
        <w:ind w:left="567" w:hanging="567"/>
        <w:rPr>
          <w:rFonts w:ascii="Times New Roman" w:hAnsi="Times New Roman"/>
          <w:szCs w:val="24"/>
        </w:rPr>
      </w:pPr>
      <w:r w:rsidRPr="00C158CC">
        <w:rPr>
          <w:rFonts w:ascii="Times New Roman" w:hAnsi="Times New Roman"/>
          <w:szCs w:val="24"/>
        </w:rPr>
        <w:t xml:space="preserve">Esta </w:t>
      </w:r>
      <w:r w:rsidR="006D0E8F">
        <w:rPr>
          <w:rFonts w:ascii="Times New Roman" w:hAnsi="Times New Roman"/>
          <w:szCs w:val="24"/>
        </w:rPr>
        <w:t>i</w:t>
      </w:r>
      <w:r w:rsidR="00550C43">
        <w:rPr>
          <w:rFonts w:ascii="Times New Roman" w:hAnsi="Times New Roman"/>
          <w:szCs w:val="24"/>
        </w:rPr>
        <w:t>nterpretação</w:t>
      </w:r>
      <w:r w:rsidRPr="00C158CC">
        <w:rPr>
          <w:rFonts w:ascii="Times New Roman" w:hAnsi="Times New Roman"/>
          <w:szCs w:val="24"/>
        </w:rPr>
        <w:t xml:space="preserve"> </w:t>
      </w:r>
      <w:r w:rsidRPr="006D0E8F">
        <w:rPr>
          <w:rFonts w:ascii="Times New Roman" w:hAnsi="Times New Roman"/>
          <w:szCs w:val="24"/>
        </w:rPr>
        <w:t>estabelece critérios e procedimentos específicos</w:t>
      </w:r>
      <w:r w:rsidRPr="00C158CC">
        <w:rPr>
          <w:rFonts w:ascii="Times New Roman" w:hAnsi="Times New Roman"/>
          <w:szCs w:val="24"/>
        </w:rPr>
        <w:t xml:space="preserve"> de registro das variações patrimoniais e de estrutura das demonstrações contábeis, </w:t>
      </w:r>
      <w:r w:rsidR="00FE7793" w:rsidRPr="00C158CC">
        <w:rPr>
          <w:rFonts w:ascii="Times New Roman" w:hAnsi="Times New Roman"/>
          <w:szCs w:val="24"/>
        </w:rPr>
        <w:t xml:space="preserve">de avaliação </w:t>
      </w:r>
      <w:r w:rsidRPr="00C158CC">
        <w:rPr>
          <w:rFonts w:ascii="Times New Roman" w:hAnsi="Times New Roman"/>
          <w:szCs w:val="24"/>
        </w:rPr>
        <w:t>e informações mínimas a serem incluídas em notas explicativas para a entidade cooperativa.</w:t>
      </w:r>
    </w:p>
    <w:p w:rsidR="00C158CC" w:rsidRDefault="00C158CC" w:rsidP="00C158CC">
      <w:pPr>
        <w:pStyle w:val="Corpodetexto"/>
        <w:ind w:left="317"/>
        <w:rPr>
          <w:rFonts w:ascii="Times New Roman" w:hAnsi="Times New Roman"/>
          <w:szCs w:val="24"/>
        </w:rPr>
      </w:pPr>
    </w:p>
    <w:p w:rsidR="00F17650" w:rsidRDefault="00F17650" w:rsidP="00F17650">
      <w:pPr>
        <w:pStyle w:val="Corpodetexto"/>
        <w:rPr>
          <w:rFonts w:ascii="Times New Roman" w:hAnsi="Times New Roman"/>
          <w:szCs w:val="24"/>
        </w:rPr>
      </w:pPr>
      <w:r>
        <w:rPr>
          <w:rFonts w:ascii="Times New Roman" w:hAnsi="Times New Roman"/>
          <w:b/>
          <w:sz w:val="28"/>
          <w:szCs w:val="28"/>
        </w:rPr>
        <w:t>Alcance</w:t>
      </w:r>
    </w:p>
    <w:p w:rsidR="00F17650" w:rsidRPr="00C158CC" w:rsidRDefault="00F17650" w:rsidP="00C158CC">
      <w:pPr>
        <w:pStyle w:val="Corpodetexto"/>
        <w:ind w:left="317"/>
        <w:rPr>
          <w:rFonts w:ascii="Times New Roman" w:hAnsi="Times New Roman"/>
          <w:szCs w:val="24"/>
        </w:rPr>
      </w:pPr>
    </w:p>
    <w:p w:rsidR="002F56D9" w:rsidRDefault="00AE1162" w:rsidP="00C158CC">
      <w:pPr>
        <w:pStyle w:val="Corpodetexto"/>
        <w:numPr>
          <w:ilvl w:val="0"/>
          <w:numId w:val="13"/>
        </w:numPr>
        <w:ind w:left="567" w:hanging="567"/>
        <w:rPr>
          <w:rFonts w:ascii="Times New Roman" w:hAnsi="Times New Roman"/>
          <w:szCs w:val="24"/>
        </w:rPr>
      </w:pPr>
      <w:r w:rsidRPr="006D0E8F">
        <w:rPr>
          <w:rFonts w:ascii="Times New Roman" w:hAnsi="Times New Roman"/>
          <w:szCs w:val="24"/>
        </w:rPr>
        <w:t>Entidade cooperativa</w:t>
      </w:r>
      <w:r w:rsidRPr="00C158CC">
        <w:rPr>
          <w:rFonts w:ascii="Times New Roman" w:hAnsi="Times New Roman"/>
          <w:b/>
          <w:szCs w:val="24"/>
        </w:rPr>
        <w:t xml:space="preserve"> </w:t>
      </w:r>
      <w:r w:rsidRPr="00C158CC">
        <w:rPr>
          <w:rFonts w:ascii="Times New Roman" w:hAnsi="Times New Roman"/>
          <w:szCs w:val="24"/>
        </w:rPr>
        <w:t>é aquela que exerce as atividades na forma de lei específica, por meio de atos cooperativos, que se traduzem na prestação de serviços aos seus associados, sem objetivo de lucro, para obterem em comum melhores resultados</w:t>
      </w:r>
      <w:r w:rsidR="001645FB" w:rsidRPr="00C158CC">
        <w:rPr>
          <w:rFonts w:ascii="Times New Roman" w:hAnsi="Times New Roman"/>
          <w:szCs w:val="24"/>
        </w:rPr>
        <w:t xml:space="preserve"> para cada um deles em particular.</w:t>
      </w:r>
      <w:r w:rsidR="00E95F53" w:rsidRPr="00C158CC">
        <w:rPr>
          <w:rFonts w:ascii="Times New Roman" w:hAnsi="Times New Roman"/>
          <w:szCs w:val="24"/>
        </w:rPr>
        <w:t xml:space="preserve"> </w:t>
      </w:r>
      <w:r w:rsidRPr="00C158CC">
        <w:rPr>
          <w:rFonts w:ascii="Times New Roman" w:hAnsi="Times New Roman"/>
          <w:szCs w:val="24"/>
        </w:rPr>
        <w:t>Identif</w:t>
      </w:r>
      <w:r w:rsidR="00F42367" w:rsidRPr="00C158CC">
        <w:rPr>
          <w:rFonts w:ascii="Times New Roman" w:hAnsi="Times New Roman"/>
          <w:szCs w:val="24"/>
        </w:rPr>
        <w:t xml:space="preserve">icam-se de acordo com o objeto e </w:t>
      </w:r>
      <w:r w:rsidRPr="00C158CC">
        <w:rPr>
          <w:rFonts w:ascii="Times New Roman" w:hAnsi="Times New Roman"/>
          <w:szCs w:val="24"/>
        </w:rPr>
        <w:t>pela natureza das atividades desenvolvidas por seus associados.</w:t>
      </w:r>
      <w:r w:rsidR="002F56D9" w:rsidRPr="00C158CC">
        <w:rPr>
          <w:rFonts w:ascii="Times New Roman" w:hAnsi="Times New Roman"/>
          <w:szCs w:val="24"/>
        </w:rPr>
        <w:t xml:space="preserve"> </w:t>
      </w:r>
    </w:p>
    <w:p w:rsidR="00C158CC" w:rsidRPr="00C158CC" w:rsidRDefault="00C158CC" w:rsidP="00C158CC">
      <w:pPr>
        <w:pStyle w:val="Corpodetexto"/>
        <w:rPr>
          <w:rFonts w:ascii="Times New Roman" w:hAnsi="Times New Roman"/>
          <w:szCs w:val="24"/>
        </w:rPr>
      </w:pPr>
    </w:p>
    <w:p w:rsidR="005D7BFC" w:rsidRDefault="002F56D9" w:rsidP="00C158CC">
      <w:pPr>
        <w:pStyle w:val="Corpodetexto"/>
        <w:numPr>
          <w:ilvl w:val="0"/>
          <w:numId w:val="13"/>
        </w:numPr>
        <w:ind w:left="567" w:hanging="567"/>
        <w:rPr>
          <w:rFonts w:ascii="Times New Roman" w:hAnsi="Times New Roman"/>
          <w:szCs w:val="24"/>
        </w:rPr>
      </w:pPr>
      <w:r w:rsidRPr="00C158CC">
        <w:rPr>
          <w:rFonts w:ascii="Times New Roman" w:hAnsi="Times New Roman"/>
          <w:szCs w:val="24"/>
        </w:rPr>
        <w:t>As determinações contidas nes</w:t>
      </w:r>
      <w:r w:rsidR="00550C43">
        <w:rPr>
          <w:rFonts w:ascii="Times New Roman" w:hAnsi="Times New Roman"/>
          <w:szCs w:val="24"/>
        </w:rPr>
        <w:t>t</w:t>
      </w:r>
      <w:r w:rsidRPr="00C158CC">
        <w:rPr>
          <w:rFonts w:ascii="Times New Roman" w:hAnsi="Times New Roman"/>
          <w:szCs w:val="24"/>
        </w:rPr>
        <w:t xml:space="preserve">a </w:t>
      </w:r>
      <w:r w:rsidR="00550C43">
        <w:rPr>
          <w:rFonts w:ascii="Times New Roman" w:hAnsi="Times New Roman"/>
          <w:szCs w:val="24"/>
        </w:rPr>
        <w:t>Interpretação</w:t>
      </w:r>
      <w:r w:rsidRPr="00C158CC">
        <w:rPr>
          <w:rFonts w:ascii="Times New Roman" w:hAnsi="Times New Roman"/>
          <w:szCs w:val="24"/>
        </w:rPr>
        <w:t xml:space="preserve"> se aplicam a todo o tipo de cooperativa, no que não </w:t>
      </w:r>
      <w:r w:rsidR="00550C43">
        <w:rPr>
          <w:rFonts w:ascii="Times New Roman" w:hAnsi="Times New Roman"/>
          <w:szCs w:val="24"/>
        </w:rPr>
        <w:t>for</w:t>
      </w:r>
      <w:r w:rsidR="00550C43" w:rsidRPr="00C158CC">
        <w:rPr>
          <w:rFonts w:ascii="Times New Roman" w:hAnsi="Times New Roman"/>
          <w:szCs w:val="24"/>
        </w:rPr>
        <w:t xml:space="preserve"> </w:t>
      </w:r>
      <w:r w:rsidRPr="00C158CC">
        <w:rPr>
          <w:rFonts w:ascii="Times New Roman" w:hAnsi="Times New Roman"/>
          <w:szCs w:val="24"/>
        </w:rPr>
        <w:t xml:space="preserve">conflitante com as determinações </w:t>
      </w:r>
      <w:r w:rsidR="006A1B87">
        <w:rPr>
          <w:rFonts w:ascii="Times New Roman" w:hAnsi="Times New Roman"/>
          <w:szCs w:val="24"/>
        </w:rPr>
        <w:t xml:space="preserve">de </w:t>
      </w:r>
      <w:r w:rsidR="00550C43">
        <w:rPr>
          <w:rFonts w:ascii="Times New Roman" w:hAnsi="Times New Roman"/>
          <w:szCs w:val="24"/>
        </w:rPr>
        <w:t>órgãos</w:t>
      </w:r>
      <w:r w:rsidRPr="00C158CC">
        <w:rPr>
          <w:rFonts w:ascii="Times New Roman" w:hAnsi="Times New Roman"/>
          <w:szCs w:val="24"/>
        </w:rPr>
        <w:t xml:space="preserve"> reguladores (Exemplo: Ba</w:t>
      </w:r>
      <w:r w:rsidR="00550C43">
        <w:rPr>
          <w:rFonts w:ascii="Times New Roman" w:hAnsi="Times New Roman"/>
          <w:szCs w:val="24"/>
        </w:rPr>
        <w:t>n</w:t>
      </w:r>
      <w:r w:rsidRPr="00C158CC">
        <w:rPr>
          <w:rFonts w:ascii="Times New Roman" w:hAnsi="Times New Roman"/>
          <w:szCs w:val="24"/>
        </w:rPr>
        <w:t xml:space="preserve">co Central </w:t>
      </w:r>
      <w:r w:rsidR="00550C43">
        <w:rPr>
          <w:rFonts w:ascii="Times New Roman" w:hAnsi="Times New Roman"/>
          <w:szCs w:val="24"/>
        </w:rPr>
        <w:t xml:space="preserve">do Brasil </w:t>
      </w:r>
      <w:r w:rsidRPr="00C158CC">
        <w:rPr>
          <w:rFonts w:ascii="Times New Roman" w:hAnsi="Times New Roman"/>
          <w:szCs w:val="24"/>
        </w:rPr>
        <w:t>(B</w:t>
      </w:r>
      <w:r w:rsidR="00550C43">
        <w:rPr>
          <w:rFonts w:ascii="Times New Roman" w:hAnsi="Times New Roman"/>
          <w:szCs w:val="24"/>
        </w:rPr>
        <w:t>CB</w:t>
      </w:r>
      <w:r w:rsidRPr="00C158CC">
        <w:rPr>
          <w:rFonts w:ascii="Times New Roman" w:hAnsi="Times New Roman"/>
          <w:szCs w:val="24"/>
        </w:rPr>
        <w:t>), Agência Reguladora de Saúde Suplementar (ANS), Agência Nacional de Energia Elétrica (ANELL), Agência Nacional de Transporte Terrestre (ANTT)).</w:t>
      </w:r>
    </w:p>
    <w:p w:rsidR="00550C43" w:rsidRDefault="00550C43" w:rsidP="00550C43">
      <w:pPr>
        <w:pStyle w:val="PargrafodaLista"/>
      </w:pPr>
    </w:p>
    <w:p w:rsidR="00550C43" w:rsidRPr="00550C43" w:rsidRDefault="00550C43" w:rsidP="00550C43">
      <w:pPr>
        <w:pStyle w:val="NormalWeb"/>
        <w:numPr>
          <w:ilvl w:val="0"/>
          <w:numId w:val="13"/>
        </w:numPr>
        <w:spacing w:before="0" w:beforeAutospacing="0" w:after="0" w:afterAutospacing="0"/>
        <w:ind w:left="567" w:hanging="567"/>
        <w:jc w:val="both"/>
        <w:rPr>
          <w:color w:val="000000"/>
        </w:rPr>
      </w:pPr>
      <w:r w:rsidRPr="004B6213">
        <w:rPr>
          <w:color w:val="000000"/>
        </w:rPr>
        <w:t xml:space="preserve">Aplicam-se à entidade </w:t>
      </w:r>
      <w:r>
        <w:rPr>
          <w:color w:val="000000"/>
        </w:rPr>
        <w:t>cooperativa</w:t>
      </w:r>
      <w:r w:rsidRPr="004B6213">
        <w:rPr>
          <w:color w:val="000000"/>
        </w:rPr>
        <w:t xml:space="preserve"> os Princípios de Contabilidade e esta </w:t>
      </w:r>
      <w:r w:rsidR="006D0E8F">
        <w:rPr>
          <w:color w:val="000000"/>
        </w:rPr>
        <w:t>i</w:t>
      </w:r>
      <w:r w:rsidRPr="004B6213">
        <w:rPr>
          <w:color w:val="000000"/>
        </w:rPr>
        <w:t xml:space="preserve">nterpretação. Aplica-se também </w:t>
      </w:r>
      <w:r w:rsidR="006D0E8F">
        <w:rPr>
          <w:color w:val="000000"/>
        </w:rPr>
        <w:t xml:space="preserve">a ITG 14 – Cotas </w:t>
      </w:r>
      <w:r w:rsidR="006D0E8F" w:rsidRPr="00AB71EA">
        <w:t>de Cooperados em Entidades Cooperativas e Instrumentos Similares,</w:t>
      </w:r>
      <w:r w:rsidR="006D0E8F" w:rsidRPr="004B6213">
        <w:rPr>
          <w:color w:val="000000"/>
        </w:rPr>
        <w:t xml:space="preserve"> </w:t>
      </w:r>
      <w:r w:rsidRPr="004B6213">
        <w:rPr>
          <w:color w:val="000000"/>
        </w:rPr>
        <w:t xml:space="preserve">a NBC TG 1000 – Contabilidade para Pequenas e Médias Empresas ou as normas completas (IFRS completas) naqueles aspectos não abordados por esta </w:t>
      </w:r>
      <w:r w:rsidR="006D0E8F">
        <w:rPr>
          <w:color w:val="000000"/>
        </w:rPr>
        <w:t>i</w:t>
      </w:r>
      <w:r w:rsidRPr="004B6213">
        <w:rPr>
          <w:color w:val="000000"/>
        </w:rPr>
        <w:t xml:space="preserve">nterpretação. </w:t>
      </w:r>
    </w:p>
    <w:p w:rsidR="00C158CC" w:rsidRDefault="00C158CC" w:rsidP="00C158CC">
      <w:pPr>
        <w:pStyle w:val="Corpodetexto"/>
        <w:rPr>
          <w:rFonts w:ascii="Times New Roman" w:hAnsi="Times New Roman"/>
          <w:szCs w:val="24"/>
        </w:rPr>
      </w:pPr>
    </w:p>
    <w:p w:rsidR="006D0E8F" w:rsidRPr="006D0E8F" w:rsidRDefault="006D0E8F" w:rsidP="00C158CC">
      <w:pPr>
        <w:pStyle w:val="Corpodetexto"/>
        <w:rPr>
          <w:rFonts w:ascii="Times New Roman" w:hAnsi="Times New Roman"/>
          <w:b/>
          <w:sz w:val="28"/>
          <w:szCs w:val="28"/>
        </w:rPr>
      </w:pPr>
      <w:r w:rsidRPr="006D0E8F">
        <w:rPr>
          <w:rFonts w:ascii="Times New Roman" w:hAnsi="Times New Roman"/>
          <w:b/>
          <w:sz w:val="28"/>
          <w:szCs w:val="28"/>
        </w:rPr>
        <w:t>Definições</w:t>
      </w:r>
    </w:p>
    <w:p w:rsidR="006D0E8F" w:rsidRPr="006D0E8F" w:rsidRDefault="006D0E8F" w:rsidP="00C158CC">
      <w:pPr>
        <w:pStyle w:val="Corpodetexto"/>
        <w:rPr>
          <w:rFonts w:ascii="Times New Roman" w:hAnsi="Times New Roman"/>
          <w:szCs w:val="24"/>
        </w:rPr>
      </w:pPr>
    </w:p>
    <w:p w:rsidR="00AE1162" w:rsidRPr="00C158CC" w:rsidRDefault="006D0E8F" w:rsidP="004C6074">
      <w:pPr>
        <w:pStyle w:val="Corpodetexto"/>
        <w:numPr>
          <w:ilvl w:val="0"/>
          <w:numId w:val="13"/>
        </w:numPr>
        <w:spacing w:after="120"/>
        <w:ind w:left="567" w:hanging="567"/>
        <w:rPr>
          <w:rFonts w:ascii="Times New Roman" w:hAnsi="Times New Roman"/>
          <w:szCs w:val="24"/>
        </w:rPr>
      </w:pPr>
      <w:r>
        <w:rPr>
          <w:rFonts w:ascii="Times New Roman" w:hAnsi="Times New Roman"/>
          <w:szCs w:val="24"/>
        </w:rPr>
        <w:t>As</w:t>
      </w:r>
      <w:r w:rsidR="00AE1162" w:rsidRPr="00C158CC">
        <w:rPr>
          <w:rFonts w:ascii="Times New Roman" w:hAnsi="Times New Roman"/>
          <w:szCs w:val="24"/>
        </w:rPr>
        <w:t xml:space="preserve"> </w:t>
      </w:r>
      <w:r w:rsidR="00FE7793" w:rsidRPr="00C158CC">
        <w:rPr>
          <w:rFonts w:ascii="Times New Roman" w:hAnsi="Times New Roman"/>
          <w:szCs w:val="24"/>
        </w:rPr>
        <w:t xml:space="preserve">seguintes </w:t>
      </w:r>
      <w:r>
        <w:rPr>
          <w:rFonts w:ascii="Times New Roman" w:hAnsi="Times New Roman"/>
          <w:szCs w:val="24"/>
        </w:rPr>
        <w:t>expressões</w:t>
      </w:r>
      <w:r w:rsidR="00FE7793" w:rsidRPr="00C158CC">
        <w:rPr>
          <w:rFonts w:ascii="Times New Roman" w:hAnsi="Times New Roman"/>
          <w:szCs w:val="24"/>
        </w:rPr>
        <w:t xml:space="preserve"> usad</w:t>
      </w:r>
      <w:r>
        <w:rPr>
          <w:rFonts w:ascii="Times New Roman" w:hAnsi="Times New Roman"/>
          <w:szCs w:val="24"/>
        </w:rPr>
        <w:t>a</w:t>
      </w:r>
      <w:r w:rsidR="00FE7793" w:rsidRPr="00C158CC">
        <w:rPr>
          <w:rFonts w:ascii="Times New Roman" w:hAnsi="Times New Roman"/>
          <w:szCs w:val="24"/>
        </w:rPr>
        <w:t>s nest</w:t>
      </w:r>
      <w:r w:rsidR="00AE1162" w:rsidRPr="00C158CC">
        <w:rPr>
          <w:rFonts w:ascii="Times New Roman" w:hAnsi="Times New Roman"/>
          <w:szCs w:val="24"/>
        </w:rPr>
        <w:t xml:space="preserve">a </w:t>
      </w:r>
      <w:r>
        <w:rPr>
          <w:rFonts w:ascii="Times New Roman" w:hAnsi="Times New Roman"/>
          <w:szCs w:val="24"/>
        </w:rPr>
        <w:t>i</w:t>
      </w:r>
      <w:r w:rsidR="00550C43">
        <w:rPr>
          <w:rFonts w:ascii="Times New Roman" w:hAnsi="Times New Roman"/>
          <w:szCs w:val="24"/>
        </w:rPr>
        <w:t>nterpretação</w:t>
      </w:r>
      <w:r w:rsidR="00AE1162" w:rsidRPr="00C158CC">
        <w:rPr>
          <w:rFonts w:ascii="Times New Roman" w:hAnsi="Times New Roman"/>
          <w:szCs w:val="24"/>
        </w:rPr>
        <w:t xml:space="preserve"> </w:t>
      </w:r>
      <w:r>
        <w:rPr>
          <w:rFonts w:ascii="Times New Roman" w:hAnsi="Times New Roman"/>
          <w:szCs w:val="24"/>
        </w:rPr>
        <w:t>têm</w:t>
      </w:r>
      <w:r w:rsidRPr="00C158CC">
        <w:rPr>
          <w:rFonts w:ascii="Times New Roman" w:hAnsi="Times New Roman"/>
          <w:szCs w:val="24"/>
        </w:rPr>
        <w:t xml:space="preserve"> </w:t>
      </w:r>
      <w:r w:rsidR="00AE1162" w:rsidRPr="00C158CC">
        <w:rPr>
          <w:rFonts w:ascii="Times New Roman" w:hAnsi="Times New Roman"/>
          <w:szCs w:val="24"/>
        </w:rPr>
        <w:t>os significados:</w:t>
      </w:r>
    </w:p>
    <w:p w:rsidR="00B45F3D" w:rsidRPr="00C158CC" w:rsidRDefault="00F17650" w:rsidP="004C6074">
      <w:pPr>
        <w:pStyle w:val="Corpodetexto"/>
        <w:spacing w:after="120"/>
        <w:ind w:left="567"/>
        <w:rPr>
          <w:rFonts w:ascii="Times New Roman" w:hAnsi="Times New Roman"/>
          <w:szCs w:val="24"/>
        </w:rPr>
      </w:pPr>
      <w:r w:rsidRPr="00F17650">
        <w:rPr>
          <w:rFonts w:ascii="Times New Roman" w:hAnsi="Times New Roman"/>
          <w:i/>
          <w:szCs w:val="24"/>
        </w:rPr>
        <w:t>M</w:t>
      </w:r>
      <w:r w:rsidR="00B45F3D" w:rsidRPr="00F17650">
        <w:rPr>
          <w:rFonts w:ascii="Times New Roman" w:hAnsi="Times New Roman"/>
          <w:i/>
          <w:szCs w:val="24"/>
        </w:rPr>
        <w:t>ovimentação econômico-financeira</w:t>
      </w:r>
      <w:r w:rsidR="00B45F3D" w:rsidRPr="00C158CC">
        <w:rPr>
          <w:rFonts w:ascii="Times New Roman" w:hAnsi="Times New Roman"/>
          <w:szCs w:val="24"/>
        </w:rPr>
        <w:t xml:space="preserve"> decorrente do ato cooperativo é denominada contabilmente como </w:t>
      </w:r>
      <w:r w:rsidR="00B45F3D" w:rsidRPr="00F17650">
        <w:rPr>
          <w:rFonts w:ascii="Times New Roman" w:hAnsi="Times New Roman"/>
          <w:szCs w:val="24"/>
        </w:rPr>
        <w:t>ingressos</w:t>
      </w:r>
      <w:r w:rsidR="0012134A" w:rsidRPr="00F17650">
        <w:rPr>
          <w:rFonts w:ascii="Times New Roman" w:hAnsi="Times New Roman"/>
          <w:szCs w:val="24"/>
        </w:rPr>
        <w:t xml:space="preserve"> (receitas por conta de cooperados)</w:t>
      </w:r>
      <w:r w:rsidR="00570ED7" w:rsidRPr="00F17650">
        <w:rPr>
          <w:rFonts w:ascii="Times New Roman" w:hAnsi="Times New Roman"/>
          <w:szCs w:val="24"/>
        </w:rPr>
        <w:t xml:space="preserve"> </w:t>
      </w:r>
      <w:r w:rsidR="00B45F3D" w:rsidRPr="00F17650">
        <w:rPr>
          <w:rFonts w:ascii="Times New Roman" w:hAnsi="Times New Roman"/>
          <w:szCs w:val="24"/>
        </w:rPr>
        <w:t>e dispêndios</w:t>
      </w:r>
      <w:r w:rsidR="0012134A" w:rsidRPr="00C158CC">
        <w:rPr>
          <w:rFonts w:ascii="Times New Roman" w:hAnsi="Times New Roman"/>
          <w:szCs w:val="24"/>
        </w:rPr>
        <w:t xml:space="preserve"> (</w:t>
      </w:r>
      <w:r w:rsidR="0049264F" w:rsidRPr="00C158CC">
        <w:rPr>
          <w:rFonts w:ascii="Times New Roman" w:hAnsi="Times New Roman"/>
          <w:szCs w:val="24"/>
        </w:rPr>
        <w:t xml:space="preserve">custos e </w:t>
      </w:r>
      <w:r w:rsidR="0012134A" w:rsidRPr="00C158CC">
        <w:rPr>
          <w:rFonts w:ascii="Times New Roman" w:hAnsi="Times New Roman"/>
          <w:szCs w:val="24"/>
        </w:rPr>
        <w:t>despesas por conta de cooperados)</w:t>
      </w:r>
      <w:r w:rsidR="006D0E8F">
        <w:rPr>
          <w:rFonts w:ascii="Times New Roman" w:hAnsi="Times New Roman"/>
          <w:szCs w:val="24"/>
        </w:rPr>
        <w:t>, bem como</w:t>
      </w:r>
      <w:r w:rsidR="00B45F3D" w:rsidRPr="00C158CC">
        <w:rPr>
          <w:rFonts w:ascii="Times New Roman" w:hAnsi="Times New Roman"/>
          <w:szCs w:val="24"/>
        </w:rPr>
        <w:t xml:space="preserve"> aquela originada do ato não cooperativo</w:t>
      </w:r>
      <w:r w:rsidR="006D0E8F">
        <w:rPr>
          <w:rFonts w:ascii="Times New Roman" w:hAnsi="Times New Roman"/>
          <w:szCs w:val="24"/>
        </w:rPr>
        <w:t>, que</w:t>
      </w:r>
      <w:r w:rsidR="00B45F3D" w:rsidRPr="00C158CC">
        <w:rPr>
          <w:rFonts w:ascii="Times New Roman" w:hAnsi="Times New Roman"/>
          <w:szCs w:val="24"/>
        </w:rPr>
        <w:t xml:space="preserve"> corresponde a receitas, custos e despesas.</w:t>
      </w:r>
    </w:p>
    <w:p w:rsidR="00AE1162" w:rsidRPr="00C158CC" w:rsidRDefault="00AE1162" w:rsidP="004C6074">
      <w:pPr>
        <w:pStyle w:val="Corpodetexto"/>
        <w:spacing w:after="120"/>
        <w:ind w:left="567"/>
        <w:rPr>
          <w:rFonts w:ascii="Times New Roman" w:hAnsi="Times New Roman"/>
          <w:szCs w:val="24"/>
        </w:rPr>
      </w:pPr>
      <w:r w:rsidRPr="00F17650">
        <w:rPr>
          <w:rFonts w:ascii="Times New Roman" w:hAnsi="Times New Roman"/>
          <w:i/>
          <w:szCs w:val="24"/>
        </w:rPr>
        <w:lastRenderedPageBreak/>
        <w:t>Ato cooperativo</w:t>
      </w:r>
      <w:r w:rsidR="009F73E4" w:rsidRPr="00C158CC">
        <w:rPr>
          <w:rFonts w:ascii="Times New Roman" w:hAnsi="Times New Roman"/>
          <w:b/>
          <w:szCs w:val="24"/>
        </w:rPr>
        <w:t xml:space="preserve"> </w:t>
      </w:r>
      <w:r w:rsidR="009F73E4" w:rsidRPr="006A1B87">
        <w:rPr>
          <w:rFonts w:ascii="Times New Roman" w:hAnsi="Times New Roman"/>
          <w:szCs w:val="24"/>
        </w:rPr>
        <w:t>é</w:t>
      </w:r>
      <w:r w:rsidRPr="00C158CC">
        <w:rPr>
          <w:rFonts w:ascii="Times New Roman" w:hAnsi="Times New Roman"/>
          <w:szCs w:val="24"/>
        </w:rPr>
        <w:t xml:space="preserve"> </w:t>
      </w:r>
      <w:r w:rsidR="009F73E4" w:rsidRPr="00C158CC">
        <w:rPr>
          <w:rFonts w:ascii="Times New Roman" w:hAnsi="Times New Roman"/>
          <w:szCs w:val="24"/>
        </w:rPr>
        <w:t xml:space="preserve">aquele de interesse econômico do cooperado conforme </w:t>
      </w:r>
      <w:r w:rsidRPr="00C158CC">
        <w:rPr>
          <w:rFonts w:ascii="Times New Roman" w:hAnsi="Times New Roman"/>
          <w:szCs w:val="24"/>
        </w:rPr>
        <w:t xml:space="preserve">definido em legislação própria. </w:t>
      </w:r>
    </w:p>
    <w:p w:rsidR="00FE7793" w:rsidRPr="00C158CC" w:rsidRDefault="00FE7793" w:rsidP="004C6074">
      <w:pPr>
        <w:pStyle w:val="Corpodetexto"/>
        <w:spacing w:after="120"/>
        <w:ind w:left="567"/>
        <w:rPr>
          <w:rFonts w:ascii="Times New Roman" w:hAnsi="Times New Roman"/>
          <w:szCs w:val="24"/>
        </w:rPr>
      </w:pPr>
      <w:r w:rsidRPr="00C158CC">
        <w:rPr>
          <w:rFonts w:ascii="Times New Roman" w:hAnsi="Times New Roman"/>
          <w:szCs w:val="24"/>
        </w:rPr>
        <w:t xml:space="preserve">Os </w:t>
      </w:r>
      <w:r w:rsidRPr="00F17650">
        <w:rPr>
          <w:rFonts w:ascii="Times New Roman" w:hAnsi="Times New Roman"/>
          <w:i/>
          <w:szCs w:val="24"/>
        </w:rPr>
        <w:t>fundos</w:t>
      </w:r>
      <w:r w:rsidRPr="00C158CC">
        <w:rPr>
          <w:rFonts w:ascii="Times New Roman" w:hAnsi="Times New Roman"/>
          <w:szCs w:val="24"/>
        </w:rPr>
        <w:t xml:space="preserve"> previstos na legislação ou no estatuto socia</w:t>
      </w:r>
      <w:r w:rsidR="00F17650">
        <w:rPr>
          <w:rFonts w:ascii="Times New Roman" w:hAnsi="Times New Roman"/>
          <w:szCs w:val="24"/>
        </w:rPr>
        <w:t>l</w:t>
      </w:r>
      <w:r w:rsidRPr="00C158CC">
        <w:rPr>
          <w:rFonts w:ascii="Times New Roman" w:hAnsi="Times New Roman"/>
          <w:szCs w:val="24"/>
        </w:rPr>
        <w:t xml:space="preserve">, nesta </w:t>
      </w:r>
      <w:r w:rsidR="00550C43">
        <w:rPr>
          <w:rFonts w:ascii="Times New Roman" w:hAnsi="Times New Roman"/>
          <w:szCs w:val="24"/>
        </w:rPr>
        <w:t>Interpretação</w:t>
      </w:r>
      <w:r w:rsidRPr="00C158CC">
        <w:rPr>
          <w:rFonts w:ascii="Times New Roman" w:hAnsi="Times New Roman"/>
          <w:szCs w:val="24"/>
        </w:rPr>
        <w:t>, são denominados Reservas.</w:t>
      </w:r>
    </w:p>
    <w:p w:rsidR="00282F8D" w:rsidRPr="00C158CC" w:rsidRDefault="00AE1162" w:rsidP="004C6074">
      <w:pPr>
        <w:pStyle w:val="Corpodetexto"/>
        <w:ind w:left="567"/>
        <w:rPr>
          <w:rFonts w:ascii="Times New Roman" w:hAnsi="Times New Roman"/>
          <w:szCs w:val="24"/>
        </w:rPr>
      </w:pPr>
      <w:r w:rsidRPr="00F17650">
        <w:rPr>
          <w:rFonts w:ascii="Times New Roman" w:hAnsi="Times New Roman"/>
          <w:i/>
          <w:szCs w:val="24"/>
        </w:rPr>
        <w:t>Demonstração do Resultado</w:t>
      </w:r>
      <w:r w:rsidR="00232FCF" w:rsidRPr="00F17650">
        <w:rPr>
          <w:rFonts w:ascii="Times New Roman" w:hAnsi="Times New Roman"/>
          <w:i/>
          <w:szCs w:val="24"/>
        </w:rPr>
        <w:t xml:space="preserve"> do </w:t>
      </w:r>
      <w:r w:rsidR="00FD0B86" w:rsidRPr="00F17650">
        <w:rPr>
          <w:rFonts w:ascii="Times New Roman" w:hAnsi="Times New Roman"/>
          <w:i/>
          <w:szCs w:val="24"/>
        </w:rPr>
        <w:t>Período</w:t>
      </w:r>
      <w:r w:rsidRPr="00C158CC">
        <w:rPr>
          <w:rFonts w:ascii="Times New Roman" w:hAnsi="Times New Roman"/>
          <w:szCs w:val="24"/>
        </w:rPr>
        <w:t xml:space="preserve"> é denominada de Demonstração de Sobras ou Perdas</w:t>
      </w:r>
      <w:r w:rsidR="00282F8D" w:rsidRPr="00C158CC">
        <w:rPr>
          <w:rFonts w:ascii="Times New Roman" w:hAnsi="Times New Roman"/>
          <w:szCs w:val="24"/>
        </w:rPr>
        <w:t>.</w:t>
      </w:r>
    </w:p>
    <w:p w:rsidR="00766CB1" w:rsidRPr="00C158CC" w:rsidRDefault="00766CB1" w:rsidP="00C158CC">
      <w:pPr>
        <w:pStyle w:val="Corpodetexto"/>
        <w:ind w:left="708"/>
        <w:rPr>
          <w:rFonts w:ascii="Times New Roman" w:hAnsi="Times New Roman"/>
          <w:szCs w:val="24"/>
        </w:rPr>
      </w:pPr>
    </w:p>
    <w:p w:rsidR="00AE1162" w:rsidRPr="00C158CC" w:rsidRDefault="00C158CC" w:rsidP="00C158CC">
      <w:pPr>
        <w:pStyle w:val="Corpodetexto"/>
        <w:ind w:left="459" w:hanging="459"/>
        <w:rPr>
          <w:rFonts w:ascii="Times New Roman" w:hAnsi="Times New Roman"/>
          <w:b/>
          <w:sz w:val="28"/>
          <w:szCs w:val="28"/>
        </w:rPr>
      </w:pPr>
      <w:r w:rsidRPr="00C158CC">
        <w:rPr>
          <w:rFonts w:ascii="Times New Roman" w:hAnsi="Times New Roman"/>
          <w:b/>
          <w:sz w:val="28"/>
          <w:szCs w:val="28"/>
        </w:rPr>
        <w:t>Registro contábil</w:t>
      </w:r>
    </w:p>
    <w:p w:rsidR="00C158CC" w:rsidRPr="00C158CC" w:rsidRDefault="00C158CC" w:rsidP="00C158CC">
      <w:pPr>
        <w:pStyle w:val="Corpodetexto"/>
        <w:ind w:left="459" w:hanging="459"/>
        <w:rPr>
          <w:rFonts w:ascii="Times New Roman" w:hAnsi="Times New Roman"/>
          <w:b/>
          <w:szCs w:val="24"/>
        </w:rPr>
      </w:pPr>
    </w:p>
    <w:p w:rsidR="009A1CD4" w:rsidRDefault="00AE1162" w:rsidP="00C158CC">
      <w:pPr>
        <w:pStyle w:val="Corpodetexto"/>
        <w:numPr>
          <w:ilvl w:val="0"/>
          <w:numId w:val="13"/>
        </w:numPr>
        <w:ind w:left="567" w:hanging="567"/>
        <w:rPr>
          <w:rFonts w:ascii="Times New Roman" w:hAnsi="Times New Roman"/>
          <w:szCs w:val="24"/>
        </w:rPr>
      </w:pPr>
      <w:r w:rsidRPr="00C158CC">
        <w:rPr>
          <w:rFonts w:ascii="Times New Roman" w:hAnsi="Times New Roman"/>
          <w:szCs w:val="24"/>
        </w:rPr>
        <w:t xml:space="preserve">A </w:t>
      </w:r>
      <w:r w:rsidRPr="00F17650">
        <w:rPr>
          <w:rFonts w:ascii="Times New Roman" w:hAnsi="Times New Roman"/>
          <w:szCs w:val="24"/>
        </w:rPr>
        <w:t>escrituração contábil</w:t>
      </w:r>
      <w:r w:rsidR="007921ED" w:rsidRPr="00C158CC">
        <w:rPr>
          <w:rFonts w:ascii="Times New Roman" w:hAnsi="Times New Roman"/>
          <w:szCs w:val="24"/>
        </w:rPr>
        <w:t xml:space="preserve"> é obrigatória e deve ser realizada de forma segregada em ato cooperativo e não cooperativo, por atividade, produto ou serviço.</w:t>
      </w:r>
    </w:p>
    <w:p w:rsidR="00C158CC" w:rsidRPr="00C158CC" w:rsidRDefault="00C158CC" w:rsidP="00C158CC">
      <w:pPr>
        <w:pStyle w:val="Corpodetexto"/>
        <w:ind w:left="317"/>
        <w:rPr>
          <w:rFonts w:ascii="Times New Roman" w:hAnsi="Times New Roman"/>
          <w:szCs w:val="24"/>
        </w:rPr>
      </w:pPr>
    </w:p>
    <w:p w:rsidR="005D7BFC" w:rsidRPr="00F17650" w:rsidRDefault="00AE1162" w:rsidP="00C158CC">
      <w:pPr>
        <w:pStyle w:val="Corpodetexto"/>
        <w:numPr>
          <w:ilvl w:val="0"/>
          <w:numId w:val="13"/>
        </w:numPr>
        <w:ind w:left="567" w:hanging="567"/>
        <w:rPr>
          <w:rFonts w:ascii="Times New Roman" w:hAnsi="Times New Roman"/>
          <w:szCs w:val="24"/>
        </w:rPr>
      </w:pPr>
      <w:r w:rsidRPr="00C158CC">
        <w:rPr>
          <w:rFonts w:ascii="Times New Roman" w:hAnsi="Times New Roman"/>
          <w:szCs w:val="24"/>
        </w:rPr>
        <w:t xml:space="preserve">A </w:t>
      </w:r>
      <w:r w:rsidRPr="00F17650">
        <w:rPr>
          <w:rFonts w:ascii="Times New Roman" w:hAnsi="Times New Roman"/>
          <w:szCs w:val="24"/>
        </w:rPr>
        <w:t xml:space="preserve">movimentação econômico-financeira compõe, obrigatoriamente, a Demonstração de Sobras ou Perdas, </w:t>
      </w:r>
      <w:r w:rsidR="007921ED" w:rsidRPr="00F17650">
        <w:rPr>
          <w:rFonts w:ascii="Times New Roman" w:hAnsi="Times New Roman"/>
          <w:szCs w:val="24"/>
        </w:rPr>
        <w:t xml:space="preserve">que </w:t>
      </w:r>
      <w:r w:rsidRPr="00F17650">
        <w:rPr>
          <w:rFonts w:ascii="Times New Roman" w:hAnsi="Times New Roman"/>
          <w:szCs w:val="24"/>
        </w:rPr>
        <w:t xml:space="preserve">deve evidenciar, separadamente, a composição do resultado do período, </w:t>
      </w:r>
      <w:r w:rsidR="007921ED" w:rsidRPr="00F17650">
        <w:rPr>
          <w:rFonts w:ascii="Times New Roman" w:hAnsi="Times New Roman"/>
          <w:szCs w:val="24"/>
        </w:rPr>
        <w:t>demonstrado</w:t>
      </w:r>
      <w:r w:rsidRPr="00F17650">
        <w:rPr>
          <w:rFonts w:ascii="Times New Roman" w:hAnsi="Times New Roman"/>
          <w:szCs w:val="24"/>
        </w:rPr>
        <w:t xml:space="preserve"> segregadamente por atividade, produto ou serviço desenvolvid</w:t>
      </w:r>
      <w:r w:rsidR="00F17650">
        <w:rPr>
          <w:rFonts w:ascii="Times New Roman" w:hAnsi="Times New Roman"/>
          <w:szCs w:val="24"/>
        </w:rPr>
        <w:t>o</w:t>
      </w:r>
      <w:r w:rsidRPr="00F17650">
        <w:rPr>
          <w:rFonts w:ascii="Times New Roman" w:hAnsi="Times New Roman"/>
          <w:szCs w:val="24"/>
        </w:rPr>
        <w:t xml:space="preserve"> pela entidade cooperativa, além da separação em ato cooperativo e ato não cooperativo. </w:t>
      </w:r>
    </w:p>
    <w:p w:rsidR="00C158CC" w:rsidRPr="00F17650" w:rsidRDefault="00C158CC" w:rsidP="00C158CC">
      <w:pPr>
        <w:pStyle w:val="Corpodetexto"/>
        <w:rPr>
          <w:rFonts w:ascii="Times New Roman" w:hAnsi="Times New Roman"/>
          <w:szCs w:val="24"/>
        </w:rPr>
      </w:pPr>
    </w:p>
    <w:p w:rsidR="009B32E3" w:rsidRPr="00F17650" w:rsidRDefault="009B32E3" w:rsidP="00C158CC">
      <w:pPr>
        <w:pStyle w:val="Corpodetexto"/>
        <w:numPr>
          <w:ilvl w:val="0"/>
          <w:numId w:val="13"/>
        </w:numPr>
        <w:ind w:left="567" w:hanging="567"/>
        <w:rPr>
          <w:rFonts w:ascii="Times New Roman" w:hAnsi="Times New Roman"/>
          <w:szCs w:val="24"/>
        </w:rPr>
      </w:pPr>
      <w:r w:rsidRPr="00F17650">
        <w:rPr>
          <w:rFonts w:ascii="Times New Roman" w:hAnsi="Times New Roman"/>
          <w:szCs w:val="24"/>
        </w:rPr>
        <w:t>Os dispêndios ou despesas fixas da entidade cooperativa devem ser segregados dos demais dispêndios ou despesas, rateados</w:t>
      </w:r>
      <w:r w:rsidR="002F56D9" w:rsidRPr="00F17650">
        <w:rPr>
          <w:rFonts w:ascii="Times New Roman" w:hAnsi="Times New Roman"/>
          <w:szCs w:val="24"/>
        </w:rPr>
        <w:t xml:space="preserve"> proporcionalmente ou em </w:t>
      </w:r>
      <w:r w:rsidRPr="00F17650">
        <w:rPr>
          <w:rFonts w:ascii="Times New Roman" w:hAnsi="Times New Roman"/>
          <w:szCs w:val="24"/>
        </w:rPr>
        <w:t xml:space="preserve">partes iguais </w:t>
      </w:r>
      <w:r w:rsidR="002F56D9" w:rsidRPr="00F17650">
        <w:rPr>
          <w:rFonts w:ascii="Times New Roman" w:hAnsi="Times New Roman"/>
          <w:szCs w:val="24"/>
        </w:rPr>
        <w:t>a</w:t>
      </w:r>
      <w:r w:rsidRPr="00F17650">
        <w:rPr>
          <w:rFonts w:ascii="Times New Roman" w:hAnsi="Times New Roman"/>
          <w:szCs w:val="24"/>
        </w:rPr>
        <w:t>o</w:t>
      </w:r>
      <w:r w:rsidR="007C6BAD" w:rsidRPr="00F17650">
        <w:rPr>
          <w:rFonts w:ascii="Times New Roman" w:hAnsi="Times New Roman"/>
          <w:szCs w:val="24"/>
        </w:rPr>
        <w:t xml:space="preserve">s associados, </w:t>
      </w:r>
      <w:r w:rsidR="00F17650">
        <w:rPr>
          <w:rFonts w:ascii="Times New Roman" w:hAnsi="Times New Roman"/>
          <w:szCs w:val="24"/>
        </w:rPr>
        <w:t>conforme</w:t>
      </w:r>
      <w:r w:rsidR="007C6BAD" w:rsidRPr="00F17650">
        <w:rPr>
          <w:rFonts w:ascii="Times New Roman" w:hAnsi="Times New Roman"/>
          <w:szCs w:val="24"/>
        </w:rPr>
        <w:t xml:space="preserve"> definido </w:t>
      </w:r>
      <w:r w:rsidR="00F17650">
        <w:rPr>
          <w:rFonts w:ascii="Times New Roman" w:hAnsi="Times New Roman"/>
          <w:szCs w:val="24"/>
        </w:rPr>
        <w:t>no</w:t>
      </w:r>
      <w:r w:rsidR="00F17650" w:rsidRPr="00F17650">
        <w:rPr>
          <w:rFonts w:ascii="Times New Roman" w:hAnsi="Times New Roman"/>
          <w:szCs w:val="24"/>
        </w:rPr>
        <w:t xml:space="preserve"> estatuto social da cooperativa</w:t>
      </w:r>
      <w:r w:rsidRPr="00F17650">
        <w:rPr>
          <w:rFonts w:ascii="Times New Roman" w:hAnsi="Times New Roman"/>
          <w:szCs w:val="24"/>
        </w:rPr>
        <w:t>.</w:t>
      </w:r>
    </w:p>
    <w:p w:rsidR="00C158CC" w:rsidRPr="00F17650" w:rsidRDefault="00C158CC" w:rsidP="00C158CC">
      <w:pPr>
        <w:pStyle w:val="Corpodetexto"/>
        <w:ind w:left="317"/>
        <w:rPr>
          <w:rFonts w:ascii="Times New Roman" w:hAnsi="Times New Roman"/>
          <w:szCs w:val="24"/>
        </w:rPr>
      </w:pPr>
    </w:p>
    <w:p w:rsidR="009B32E3" w:rsidRPr="00F17650" w:rsidRDefault="009B32E3" w:rsidP="00C158CC">
      <w:pPr>
        <w:pStyle w:val="Corpodetexto"/>
        <w:numPr>
          <w:ilvl w:val="0"/>
          <w:numId w:val="13"/>
        </w:numPr>
        <w:ind w:left="567" w:hanging="567"/>
        <w:rPr>
          <w:rFonts w:ascii="Times New Roman" w:hAnsi="Times New Roman"/>
          <w:szCs w:val="24"/>
        </w:rPr>
      </w:pPr>
      <w:r w:rsidRPr="00F17650">
        <w:rPr>
          <w:rFonts w:ascii="Times New Roman" w:hAnsi="Times New Roman"/>
          <w:szCs w:val="24"/>
        </w:rPr>
        <w:t>Os dispêndios ou despesas variáveis devem ser segregados na proporção das operações decorrentes dos atos cooperativos e não cooperativos, que os envolvam, devendo ser adotado critério de rateio (físico ou financeiro) que melhor represente seus efeitos.</w:t>
      </w:r>
    </w:p>
    <w:p w:rsidR="00C158CC" w:rsidRPr="00F17650" w:rsidRDefault="00C158CC" w:rsidP="00C158CC">
      <w:pPr>
        <w:pStyle w:val="Corpodetexto"/>
        <w:ind w:left="317"/>
        <w:rPr>
          <w:rFonts w:ascii="Times New Roman" w:hAnsi="Times New Roman"/>
          <w:szCs w:val="24"/>
        </w:rPr>
      </w:pPr>
    </w:p>
    <w:p w:rsidR="00867153" w:rsidRPr="00F17650" w:rsidRDefault="00AE1162" w:rsidP="00C158CC">
      <w:pPr>
        <w:pStyle w:val="Corpodetexto"/>
        <w:numPr>
          <w:ilvl w:val="0"/>
          <w:numId w:val="13"/>
        </w:numPr>
        <w:ind w:left="567" w:hanging="567"/>
        <w:rPr>
          <w:rFonts w:ascii="Times New Roman" w:hAnsi="Times New Roman"/>
          <w:szCs w:val="24"/>
        </w:rPr>
      </w:pPr>
      <w:r w:rsidRPr="00F17650">
        <w:rPr>
          <w:rFonts w:ascii="Times New Roman" w:hAnsi="Times New Roman"/>
          <w:szCs w:val="24"/>
        </w:rPr>
        <w:t>O investimento em entidade cooperativa de qualquer grau deve ser a</w:t>
      </w:r>
      <w:r w:rsidR="00466F1D" w:rsidRPr="00F17650">
        <w:rPr>
          <w:rFonts w:ascii="Times New Roman" w:hAnsi="Times New Roman"/>
          <w:szCs w:val="24"/>
        </w:rPr>
        <w:t>valiado pelo custo de aquisição e seus resultados contabil</w:t>
      </w:r>
      <w:r w:rsidR="00284363" w:rsidRPr="00F17650">
        <w:rPr>
          <w:rFonts w:ascii="Times New Roman" w:hAnsi="Times New Roman"/>
          <w:szCs w:val="24"/>
        </w:rPr>
        <w:t>izados</w:t>
      </w:r>
      <w:r w:rsidR="00AC26B4">
        <w:rPr>
          <w:rFonts w:ascii="Times New Roman" w:hAnsi="Times New Roman"/>
          <w:szCs w:val="24"/>
        </w:rPr>
        <w:t xml:space="preserve">, de acordo com o </w:t>
      </w:r>
      <w:r w:rsidR="00BA68B2">
        <w:rPr>
          <w:rFonts w:ascii="Times New Roman" w:hAnsi="Times New Roman"/>
          <w:szCs w:val="24"/>
        </w:rPr>
        <w:t xml:space="preserve">princípio </w:t>
      </w:r>
      <w:r w:rsidR="00AC26B4">
        <w:rPr>
          <w:rFonts w:ascii="Times New Roman" w:hAnsi="Times New Roman"/>
          <w:szCs w:val="24"/>
        </w:rPr>
        <w:t>d</w:t>
      </w:r>
      <w:r w:rsidR="00BA68B2">
        <w:rPr>
          <w:rFonts w:ascii="Times New Roman" w:hAnsi="Times New Roman"/>
          <w:szCs w:val="24"/>
        </w:rPr>
        <w:t>a</w:t>
      </w:r>
      <w:r w:rsidR="00AC26B4">
        <w:rPr>
          <w:rFonts w:ascii="Times New Roman" w:hAnsi="Times New Roman"/>
          <w:szCs w:val="24"/>
        </w:rPr>
        <w:t xml:space="preserve"> </w:t>
      </w:r>
      <w:r w:rsidR="00BA68B2">
        <w:rPr>
          <w:rFonts w:ascii="Times New Roman" w:hAnsi="Times New Roman"/>
          <w:szCs w:val="24"/>
        </w:rPr>
        <w:t>Competência</w:t>
      </w:r>
      <w:r w:rsidR="00AC26B4">
        <w:rPr>
          <w:rFonts w:ascii="Times New Roman" w:hAnsi="Times New Roman"/>
          <w:szCs w:val="24"/>
        </w:rPr>
        <w:t>,</w:t>
      </w:r>
      <w:r w:rsidR="00284363" w:rsidRPr="00F17650">
        <w:rPr>
          <w:rFonts w:ascii="Times New Roman" w:hAnsi="Times New Roman"/>
          <w:szCs w:val="24"/>
        </w:rPr>
        <w:t xml:space="preserve"> em conta </w:t>
      </w:r>
      <w:r w:rsidR="00466F1D" w:rsidRPr="00F17650">
        <w:rPr>
          <w:rFonts w:ascii="Times New Roman" w:hAnsi="Times New Roman"/>
          <w:szCs w:val="24"/>
        </w:rPr>
        <w:t xml:space="preserve">de </w:t>
      </w:r>
      <w:r w:rsidR="00C808C2" w:rsidRPr="00F17650">
        <w:rPr>
          <w:rFonts w:ascii="Times New Roman" w:hAnsi="Times New Roman"/>
          <w:szCs w:val="24"/>
        </w:rPr>
        <w:t xml:space="preserve">ingresso </w:t>
      </w:r>
      <w:r w:rsidR="00AC26B4">
        <w:rPr>
          <w:rFonts w:ascii="Times New Roman" w:hAnsi="Times New Roman"/>
          <w:szCs w:val="24"/>
        </w:rPr>
        <w:t>que</w:t>
      </w:r>
      <w:r w:rsidR="00AC26B4" w:rsidRPr="00F17650">
        <w:rPr>
          <w:rFonts w:ascii="Times New Roman" w:hAnsi="Times New Roman"/>
          <w:szCs w:val="24"/>
        </w:rPr>
        <w:t xml:space="preserve"> </w:t>
      </w:r>
      <w:r w:rsidR="00C808C2" w:rsidRPr="00F17650">
        <w:rPr>
          <w:rFonts w:ascii="Times New Roman" w:hAnsi="Times New Roman"/>
          <w:szCs w:val="24"/>
        </w:rPr>
        <w:t>integra</w:t>
      </w:r>
      <w:r w:rsidR="003874E2" w:rsidRPr="00F17650">
        <w:rPr>
          <w:rFonts w:ascii="Times New Roman" w:hAnsi="Times New Roman"/>
          <w:szCs w:val="24"/>
        </w:rPr>
        <w:t xml:space="preserve"> a conta</w:t>
      </w:r>
      <w:r w:rsidR="00C57E49" w:rsidRPr="00F17650">
        <w:rPr>
          <w:rFonts w:ascii="Times New Roman" w:hAnsi="Times New Roman"/>
          <w:szCs w:val="24"/>
        </w:rPr>
        <w:t xml:space="preserve"> de investimento da investidora</w:t>
      </w:r>
      <w:r w:rsidR="00AC26B4">
        <w:rPr>
          <w:rFonts w:ascii="Times New Roman" w:hAnsi="Times New Roman"/>
          <w:szCs w:val="24"/>
        </w:rPr>
        <w:t>.</w:t>
      </w:r>
    </w:p>
    <w:p w:rsidR="00C158CC" w:rsidRPr="00F17650" w:rsidRDefault="00C158CC" w:rsidP="00C158CC">
      <w:pPr>
        <w:pStyle w:val="Corpodetexto"/>
        <w:ind w:left="317"/>
        <w:rPr>
          <w:rFonts w:ascii="Times New Roman" w:hAnsi="Times New Roman"/>
          <w:szCs w:val="24"/>
        </w:rPr>
      </w:pPr>
    </w:p>
    <w:p w:rsidR="00A95133" w:rsidRDefault="00867153" w:rsidP="00C158CC">
      <w:pPr>
        <w:pStyle w:val="Corpodetexto"/>
        <w:numPr>
          <w:ilvl w:val="0"/>
          <w:numId w:val="13"/>
        </w:numPr>
        <w:ind w:left="567" w:hanging="567"/>
        <w:rPr>
          <w:rFonts w:ascii="Times New Roman" w:hAnsi="Times New Roman"/>
          <w:szCs w:val="24"/>
        </w:rPr>
      </w:pPr>
      <w:r w:rsidRPr="00F17650">
        <w:rPr>
          <w:rFonts w:ascii="Times New Roman" w:hAnsi="Times New Roman"/>
          <w:szCs w:val="24"/>
        </w:rPr>
        <w:t>Os investimentos</w:t>
      </w:r>
      <w:r w:rsidR="0092632A" w:rsidRPr="00F17650">
        <w:rPr>
          <w:rFonts w:ascii="Times New Roman" w:hAnsi="Times New Roman"/>
          <w:szCs w:val="24"/>
        </w:rPr>
        <w:t xml:space="preserve"> </w:t>
      </w:r>
      <w:r w:rsidR="00FE7793" w:rsidRPr="00F17650">
        <w:rPr>
          <w:rFonts w:ascii="Times New Roman" w:hAnsi="Times New Roman"/>
          <w:szCs w:val="24"/>
        </w:rPr>
        <w:t>em e</w:t>
      </w:r>
      <w:r w:rsidR="0092632A" w:rsidRPr="00F17650">
        <w:rPr>
          <w:rFonts w:ascii="Times New Roman" w:hAnsi="Times New Roman"/>
          <w:szCs w:val="24"/>
        </w:rPr>
        <w:t>ntidades não c</w:t>
      </w:r>
      <w:r w:rsidRPr="00F17650">
        <w:rPr>
          <w:rFonts w:ascii="Times New Roman" w:hAnsi="Times New Roman"/>
          <w:szCs w:val="24"/>
        </w:rPr>
        <w:t>ooperativas</w:t>
      </w:r>
      <w:r w:rsidR="00995BA9" w:rsidRPr="00F17650">
        <w:rPr>
          <w:rFonts w:ascii="Times New Roman" w:hAnsi="Times New Roman"/>
          <w:szCs w:val="24"/>
        </w:rPr>
        <w:t xml:space="preserve">, destinados a complementar a atividade do ato cooperativo, </w:t>
      </w:r>
      <w:r w:rsidRPr="00F17650">
        <w:rPr>
          <w:rFonts w:ascii="Times New Roman" w:hAnsi="Times New Roman"/>
          <w:szCs w:val="24"/>
        </w:rPr>
        <w:t xml:space="preserve">devem ser </w:t>
      </w:r>
      <w:r w:rsidR="00AC26B4">
        <w:rPr>
          <w:rFonts w:ascii="Times New Roman" w:hAnsi="Times New Roman"/>
          <w:szCs w:val="24"/>
        </w:rPr>
        <w:t>mensurados</w:t>
      </w:r>
      <w:r w:rsidRPr="00C158CC">
        <w:rPr>
          <w:rFonts w:ascii="Times New Roman" w:hAnsi="Times New Roman"/>
          <w:szCs w:val="24"/>
        </w:rPr>
        <w:t xml:space="preserve"> na forma estabelecida pela NBC T</w:t>
      </w:r>
      <w:r w:rsidR="00995BA9" w:rsidRPr="00C158CC">
        <w:rPr>
          <w:rFonts w:ascii="Times New Roman" w:hAnsi="Times New Roman"/>
          <w:szCs w:val="24"/>
        </w:rPr>
        <w:t>G 18 – Investimento em Coligada</w:t>
      </w:r>
      <w:r w:rsidR="00AC26B4">
        <w:rPr>
          <w:rFonts w:ascii="Times New Roman" w:hAnsi="Times New Roman"/>
          <w:szCs w:val="24"/>
        </w:rPr>
        <w:t>,</w:t>
      </w:r>
      <w:r w:rsidR="004418DC">
        <w:rPr>
          <w:rFonts w:ascii="Times New Roman" w:hAnsi="Times New Roman"/>
          <w:szCs w:val="24"/>
        </w:rPr>
        <w:t xml:space="preserve"> </w:t>
      </w:r>
      <w:r w:rsidR="00AC26B4">
        <w:rPr>
          <w:rFonts w:ascii="Times New Roman" w:hAnsi="Times New Roman"/>
          <w:szCs w:val="24"/>
        </w:rPr>
        <w:t>em</w:t>
      </w:r>
      <w:r w:rsidR="00995BA9" w:rsidRPr="00C158CC">
        <w:rPr>
          <w:rFonts w:ascii="Times New Roman" w:hAnsi="Times New Roman"/>
          <w:szCs w:val="24"/>
        </w:rPr>
        <w:t xml:space="preserve"> Controlada</w:t>
      </w:r>
      <w:r w:rsidR="00C57E49" w:rsidRPr="00C158CC">
        <w:rPr>
          <w:rFonts w:ascii="Times New Roman" w:hAnsi="Times New Roman"/>
          <w:szCs w:val="24"/>
        </w:rPr>
        <w:t xml:space="preserve"> e </w:t>
      </w:r>
      <w:r w:rsidR="00AC26B4" w:rsidRPr="00C158CC">
        <w:rPr>
          <w:rFonts w:ascii="Times New Roman" w:hAnsi="Times New Roman"/>
          <w:szCs w:val="24"/>
        </w:rPr>
        <w:t xml:space="preserve">em Empreendimento Controlado em Conjunto </w:t>
      </w:r>
      <w:r w:rsidR="00AC26B4">
        <w:rPr>
          <w:rFonts w:ascii="Times New Roman" w:hAnsi="Times New Roman"/>
          <w:szCs w:val="24"/>
        </w:rPr>
        <w:t xml:space="preserve">e </w:t>
      </w:r>
      <w:r w:rsidR="00C57E49" w:rsidRPr="00C158CC">
        <w:rPr>
          <w:rFonts w:ascii="Times New Roman" w:hAnsi="Times New Roman"/>
          <w:szCs w:val="24"/>
        </w:rPr>
        <w:t xml:space="preserve">a NBC TG 19 – </w:t>
      </w:r>
      <w:r w:rsidR="00AC26B4">
        <w:rPr>
          <w:rFonts w:ascii="Times New Roman" w:hAnsi="Times New Roman"/>
          <w:szCs w:val="24"/>
        </w:rPr>
        <w:t>Negócios</w:t>
      </w:r>
      <w:r w:rsidR="00C57E49" w:rsidRPr="00C158CC">
        <w:rPr>
          <w:rFonts w:ascii="Times New Roman" w:hAnsi="Times New Roman"/>
          <w:szCs w:val="24"/>
        </w:rPr>
        <w:t xml:space="preserve"> em Conjunto</w:t>
      </w:r>
      <w:r w:rsidR="00AC26B4">
        <w:rPr>
          <w:rFonts w:ascii="Times New Roman" w:hAnsi="Times New Roman"/>
          <w:szCs w:val="24"/>
        </w:rPr>
        <w:t>.</w:t>
      </w:r>
      <w:r w:rsidR="00C57E49" w:rsidRPr="00C158CC">
        <w:rPr>
          <w:rFonts w:ascii="Times New Roman" w:hAnsi="Times New Roman"/>
          <w:szCs w:val="24"/>
        </w:rPr>
        <w:t xml:space="preserve"> </w:t>
      </w:r>
    </w:p>
    <w:p w:rsidR="00C158CC" w:rsidRPr="00C158CC" w:rsidRDefault="00C158CC" w:rsidP="00C158CC">
      <w:pPr>
        <w:pStyle w:val="Corpodetexto"/>
        <w:ind w:left="317"/>
        <w:rPr>
          <w:rFonts w:ascii="Times New Roman" w:hAnsi="Times New Roman"/>
          <w:szCs w:val="24"/>
        </w:rPr>
      </w:pPr>
    </w:p>
    <w:p w:rsidR="00C7604A" w:rsidRDefault="00867153" w:rsidP="00C158CC">
      <w:pPr>
        <w:pStyle w:val="Corpodetexto"/>
        <w:numPr>
          <w:ilvl w:val="0"/>
          <w:numId w:val="13"/>
        </w:numPr>
        <w:ind w:left="567" w:hanging="567"/>
        <w:rPr>
          <w:rFonts w:ascii="Times New Roman" w:hAnsi="Times New Roman"/>
          <w:szCs w:val="24"/>
        </w:rPr>
      </w:pPr>
      <w:r w:rsidRPr="00C158CC">
        <w:rPr>
          <w:rFonts w:ascii="Times New Roman" w:hAnsi="Times New Roman"/>
          <w:szCs w:val="24"/>
        </w:rPr>
        <w:t>O</w:t>
      </w:r>
      <w:r w:rsidR="00C7604A" w:rsidRPr="00C158CC">
        <w:rPr>
          <w:rFonts w:ascii="Times New Roman" w:hAnsi="Times New Roman"/>
          <w:szCs w:val="24"/>
        </w:rPr>
        <w:t>s</w:t>
      </w:r>
      <w:r w:rsidRPr="00C158CC">
        <w:rPr>
          <w:rFonts w:ascii="Times New Roman" w:hAnsi="Times New Roman"/>
          <w:szCs w:val="24"/>
        </w:rPr>
        <w:t xml:space="preserve"> </w:t>
      </w:r>
      <w:r w:rsidRPr="00AC26B4">
        <w:rPr>
          <w:rFonts w:ascii="Times New Roman" w:hAnsi="Times New Roman"/>
          <w:szCs w:val="24"/>
        </w:rPr>
        <w:t>resultado</w:t>
      </w:r>
      <w:r w:rsidR="00C7604A" w:rsidRPr="00AC26B4">
        <w:rPr>
          <w:rFonts w:ascii="Times New Roman" w:hAnsi="Times New Roman"/>
          <w:szCs w:val="24"/>
        </w:rPr>
        <w:t>s</w:t>
      </w:r>
      <w:r w:rsidRPr="00AC26B4">
        <w:rPr>
          <w:rFonts w:ascii="Times New Roman" w:hAnsi="Times New Roman"/>
          <w:szCs w:val="24"/>
        </w:rPr>
        <w:t xml:space="preserve"> decorrente</w:t>
      </w:r>
      <w:r w:rsidR="00C7604A" w:rsidRPr="00AC26B4">
        <w:rPr>
          <w:rFonts w:ascii="Times New Roman" w:hAnsi="Times New Roman"/>
          <w:szCs w:val="24"/>
        </w:rPr>
        <w:t>s</w:t>
      </w:r>
      <w:r w:rsidRPr="00AC26B4">
        <w:rPr>
          <w:rFonts w:ascii="Times New Roman" w:hAnsi="Times New Roman"/>
          <w:szCs w:val="24"/>
        </w:rPr>
        <w:t xml:space="preserve"> da</w:t>
      </w:r>
      <w:r w:rsidR="00252018" w:rsidRPr="00AC26B4">
        <w:rPr>
          <w:rFonts w:ascii="Times New Roman" w:hAnsi="Times New Roman"/>
          <w:szCs w:val="24"/>
        </w:rPr>
        <w:t>s aplicações financeiras e</w:t>
      </w:r>
      <w:r w:rsidRPr="00AC26B4">
        <w:rPr>
          <w:rFonts w:ascii="Times New Roman" w:hAnsi="Times New Roman"/>
          <w:szCs w:val="24"/>
        </w:rPr>
        <w:t xml:space="preserve"> </w:t>
      </w:r>
      <w:r w:rsidR="00AC26B4" w:rsidRPr="00AC26B4">
        <w:rPr>
          <w:rFonts w:ascii="Times New Roman" w:hAnsi="Times New Roman"/>
          <w:szCs w:val="24"/>
        </w:rPr>
        <w:t xml:space="preserve">da </w:t>
      </w:r>
      <w:r w:rsidRPr="00AC26B4">
        <w:rPr>
          <w:rFonts w:ascii="Times New Roman" w:hAnsi="Times New Roman"/>
          <w:szCs w:val="24"/>
        </w:rPr>
        <w:t>equivalência patrimonial</w:t>
      </w:r>
      <w:r w:rsidR="00C57E49" w:rsidRPr="00C158CC">
        <w:rPr>
          <w:rFonts w:ascii="Times New Roman" w:hAnsi="Times New Roman"/>
          <w:szCs w:val="24"/>
        </w:rPr>
        <w:t xml:space="preserve"> deve</w:t>
      </w:r>
      <w:r w:rsidR="00C7604A" w:rsidRPr="00C158CC">
        <w:rPr>
          <w:rFonts w:ascii="Times New Roman" w:hAnsi="Times New Roman"/>
          <w:szCs w:val="24"/>
        </w:rPr>
        <w:t>m</w:t>
      </w:r>
      <w:r w:rsidR="008943D4" w:rsidRPr="00C158CC">
        <w:rPr>
          <w:rFonts w:ascii="Times New Roman" w:hAnsi="Times New Roman"/>
          <w:szCs w:val="24"/>
        </w:rPr>
        <w:t xml:space="preserve"> s</w:t>
      </w:r>
      <w:r w:rsidR="00C57E49" w:rsidRPr="00C158CC">
        <w:rPr>
          <w:rFonts w:ascii="Times New Roman" w:hAnsi="Times New Roman"/>
          <w:szCs w:val="24"/>
        </w:rPr>
        <w:t>er reconhe</w:t>
      </w:r>
      <w:r w:rsidR="008943D4" w:rsidRPr="00C158CC">
        <w:rPr>
          <w:rFonts w:ascii="Times New Roman" w:hAnsi="Times New Roman"/>
          <w:szCs w:val="24"/>
        </w:rPr>
        <w:t>cido</w:t>
      </w:r>
      <w:r w:rsidR="00C7604A" w:rsidRPr="00C158CC">
        <w:rPr>
          <w:rFonts w:ascii="Times New Roman" w:hAnsi="Times New Roman"/>
          <w:szCs w:val="24"/>
        </w:rPr>
        <w:t>s</w:t>
      </w:r>
      <w:r w:rsidR="008943D4" w:rsidRPr="00C158CC">
        <w:rPr>
          <w:rFonts w:ascii="Times New Roman" w:hAnsi="Times New Roman"/>
          <w:szCs w:val="24"/>
        </w:rPr>
        <w:t xml:space="preserve"> no resultado do </w:t>
      </w:r>
      <w:r w:rsidR="00BA68B2">
        <w:rPr>
          <w:rFonts w:ascii="Times New Roman" w:hAnsi="Times New Roman"/>
          <w:szCs w:val="24"/>
        </w:rPr>
        <w:t>período</w:t>
      </w:r>
      <w:r w:rsidR="00BA68B2" w:rsidRPr="00C158CC">
        <w:rPr>
          <w:rFonts w:ascii="Times New Roman" w:hAnsi="Times New Roman"/>
          <w:szCs w:val="24"/>
        </w:rPr>
        <w:t xml:space="preserve"> </w:t>
      </w:r>
      <w:r w:rsidR="00C7604A" w:rsidRPr="00C158CC">
        <w:rPr>
          <w:rFonts w:ascii="Times New Roman" w:hAnsi="Times New Roman"/>
          <w:szCs w:val="24"/>
        </w:rPr>
        <w:t>e</w:t>
      </w:r>
      <w:r w:rsidR="000B1BE5" w:rsidRPr="00C158CC">
        <w:rPr>
          <w:rFonts w:ascii="Times New Roman" w:hAnsi="Times New Roman"/>
          <w:szCs w:val="24"/>
        </w:rPr>
        <w:t xml:space="preserve"> sua</w:t>
      </w:r>
      <w:r w:rsidR="00C7604A" w:rsidRPr="00C158CC">
        <w:rPr>
          <w:rFonts w:ascii="Times New Roman" w:hAnsi="Times New Roman"/>
          <w:szCs w:val="24"/>
        </w:rPr>
        <w:t>s destinações</w:t>
      </w:r>
      <w:r w:rsidR="000B1BE5" w:rsidRPr="00C158CC">
        <w:rPr>
          <w:rFonts w:ascii="Times New Roman" w:hAnsi="Times New Roman"/>
          <w:szCs w:val="24"/>
        </w:rPr>
        <w:t xml:space="preserve"> </w:t>
      </w:r>
      <w:r w:rsidR="00AC26B4">
        <w:rPr>
          <w:rFonts w:ascii="Times New Roman" w:hAnsi="Times New Roman"/>
          <w:szCs w:val="24"/>
        </w:rPr>
        <w:t>devem ser</w:t>
      </w:r>
      <w:r w:rsidR="00AC26B4" w:rsidRPr="00C158CC">
        <w:rPr>
          <w:rFonts w:ascii="Times New Roman" w:hAnsi="Times New Roman"/>
          <w:szCs w:val="24"/>
        </w:rPr>
        <w:t xml:space="preserve"> </w:t>
      </w:r>
      <w:r w:rsidR="000B1BE5" w:rsidRPr="00C158CC">
        <w:rPr>
          <w:rFonts w:ascii="Times New Roman" w:hAnsi="Times New Roman"/>
          <w:szCs w:val="24"/>
        </w:rPr>
        <w:t>feita</w:t>
      </w:r>
      <w:r w:rsidR="00C7604A" w:rsidRPr="00C158CC">
        <w:rPr>
          <w:rFonts w:ascii="Times New Roman" w:hAnsi="Times New Roman"/>
          <w:szCs w:val="24"/>
        </w:rPr>
        <w:t>s</w:t>
      </w:r>
      <w:r w:rsidR="000B1BE5" w:rsidRPr="00C158CC">
        <w:rPr>
          <w:rFonts w:ascii="Times New Roman" w:hAnsi="Times New Roman"/>
          <w:szCs w:val="24"/>
        </w:rPr>
        <w:t xml:space="preserve"> </w:t>
      </w:r>
      <w:r w:rsidR="00AC26B4">
        <w:rPr>
          <w:rFonts w:ascii="Times New Roman" w:hAnsi="Times New Roman"/>
          <w:szCs w:val="24"/>
        </w:rPr>
        <w:t>de acordo com</w:t>
      </w:r>
      <w:r w:rsidR="000B1BE5" w:rsidRPr="00C158CC">
        <w:rPr>
          <w:rFonts w:ascii="Times New Roman" w:hAnsi="Times New Roman"/>
          <w:szCs w:val="24"/>
        </w:rPr>
        <w:t xml:space="preserve"> norma estatutária ou deliberação da assembleia geral.</w:t>
      </w:r>
    </w:p>
    <w:p w:rsidR="00C158CC" w:rsidRPr="00C158CC" w:rsidRDefault="00C158CC" w:rsidP="00C158CC">
      <w:pPr>
        <w:pStyle w:val="Corpodetexto"/>
        <w:ind w:left="317"/>
        <w:rPr>
          <w:rFonts w:ascii="Times New Roman" w:hAnsi="Times New Roman"/>
          <w:szCs w:val="24"/>
        </w:rPr>
      </w:pPr>
    </w:p>
    <w:p w:rsidR="00252018" w:rsidRDefault="00252018" w:rsidP="00C158CC">
      <w:pPr>
        <w:pStyle w:val="Corpodetexto"/>
        <w:numPr>
          <w:ilvl w:val="0"/>
          <w:numId w:val="13"/>
        </w:numPr>
        <w:ind w:left="567" w:hanging="567"/>
        <w:rPr>
          <w:rFonts w:ascii="Times New Roman" w:hAnsi="Times New Roman"/>
          <w:szCs w:val="24"/>
        </w:rPr>
      </w:pPr>
      <w:r w:rsidRPr="00C158CC">
        <w:rPr>
          <w:rFonts w:ascii="Times New Roman" w:hAnsi="Times New Roman"/>
          <w:szCs w:val="24"/>
        </w:rPr>
        <w:t xml:space="preserve">O </w:t>
      </w:r>
      <w:r w:rsidRPr="00AC26B4">
        <w:rPr>
          <w:rFonts w:ascii="Times New Roman" w:hAnsi="Times New Roman"/>
          <w:szCs w:val="24"/>
        </w:rPr>
        <w:t>resultado líquido decorrente do ato não cooperativo, quando</w:t>
      </w:r>
      <w:r w:rsidRPr="00C158CC">
        <w:rPr>
          <w:rFonts w:ascii="Times New Roman" w:hAnsi="Times New Roman"/>
          <w:szCs w:val="24"/>
        </w:rPr>
        <w:t xml:space="preserve"> positivo, deve ser destinado </w:t>
      </w:r>
      <w:r w:rsidR="00BA68B2">
        <w:rPr>
          <w:rFonts w:ascii="Times New Roman" w:hAnsi="Times New Roman"/>
          <w:szCs w:val="24"/>
        </w:rPr>
        <w:t>à</w:t>
      </w:r>
      <w:r w:rsidR="00BA68B2" w:rsidRPr="00C158CC">
        <w:rPr>
          <w:rFonts w:ascii="Times New Roman" w:hAnsi="Times New Roman"/>
          <w:szCs w:val="24"/>
        </w:rPr>
        <w:t xml:space="preserve"> Reserva de Assistência Técnica, Educacional e Social </w:t>
      </w:r>
      <w:r w:rsidR="00BA68B2">
        <w:rPr>
          <w:rFonts w:ascii="Times New Roman" w:hAnsi="Times New Roman"/>
          <w:szCs w:val="24"/>
        </w:rPr>
        <w:t>(</w:t>
      </w:r>
      <w:r w:rsidRPr="00C158CC">
        <w:rPr>
          <w:rFonts w:ascii="Times New Roman" w:hAnsi="Times New Roman"/>
          <w:szCs w:val="24"/>
        </w:rPr>
        <w:t>RATES</w:t>
      </w:r>
      <w:r w:rsidR="00BA68B2">
        <w:rPr>
          <w:rFonts w:ascii="Times New Roman" w:hAnsi="Times New Roman"/>
          <w:szCs w:val="24"/>
        </w:rPr>
        <w:t>)</w:t>
      </w:r>
      <w:r w:rsidR="00C7604A" w:rsidRPr="00C158CC">
        <w:rPr>
          <w:rFonts w:ascii="Times New Roman" w:hAnsi="Times New Roman"/>
          <w:szCs w:val="24"/>
        </w:rPr>
        <w:t xml:space="preserve">. </w:t>
      </w:r>
      <w:r w:rsidR="00940A43" w:rsidRPr="00C158CC">
        <w:rPr>
          <w:rFonts w:ascii="Times New Roman" w:hAnsi="Times New Roman"/>
          <w:szCs w:val="24"/>
        </w:rPr>
        <w:t>Quando negativo, deve ser absorvido pelas sobras do ato cooperativo. Se estas forem insuficientes,</w:t>
      </w:r>
      <w:r w:rsidR="003A2BE5" w:rsidRPr="00C158CC">
        <w:rPr>
          <w:rFonts w:ascii="Times New Roman" w:hAnsi="Times New Roman"/>
          <w:szCs w:val="24"/>
        </w:rPr>
        <w:t xml:space="preserve"> </w:t>
      </w:r>
      <w:r w:rsidR="00940A43" w:rsidRPr="00C158CC">
        <w:rPr>
          <w:rFonts w:ascii="Times New Roman" w:hAnsi="Times New Roman"/>
          <w:szCs w:val="24"/>
        </w:rPr>
        <w:t xml:space="preserve">o saldo será levado à Reserva Legal e, havendo saldo remanescente, será rateado entre os associados na forma </w:t>
      </w:r>
      <w:r w:rsidR="00F55B85" w:rsidRPr="00C158CC">
        <w:rPr>
          <w:rFonts w:ascii="Times New Roman" w:hAnsi="Times New Roman"/>
          <w:szCs w:val="24"/>
        </w:rPr>
        <w:t>da legislação específica e do estatuto social</w:t>
      </w:r>
      <w:r w:rsidR="00940A43" w:rsidRPr="00C158CC">
        <w:rPr>
          <w:rFonts w:ascii="Times New Roman" w:hAnsi="Times New Roman"/>
          <w:szCs w:val="24"/>
        </w:rPr>
        <w:t>.</w:t>
      </w:r>
    </w:p>
    <w:p w:rsidR="00C158CC" w:rsidRPr="00C158CC" w:rsidRDefault="00C158CC" w:rsidP="00C158CC">
      <w:pPr>
        <w:pStyle w:val="Corpodetexto"/>
        <w:ind w:left="317"/>
        <w:rPr>
          <w:rFonts w:ascii="Times New Roman" w:hAnsi="Times New Roman"/>
          <w:szCs w:val="24"/>
        </w:rPr>
      </w:pPr>
    </w:p>
    <w:p w:rsidR="00F321A8" w:rsidRDefault="00AE1162" w:rsidP="00C158CC">
      <w:pPr>
        <w:pStyle w:val="Corpodetexto"/>
        <w:numPr>
          <w:ilvl w:val="0"/>
          <w:numId w:val="13"/>
        </w:numPr>
        <w:ind w:left="567" w:hanging="567"/>
        <w:rPr>
          <w:rFonts w:ascii="Times New Roman" w:hAnsi="Times New Roman"/>
          <w:szCs w:val="24"/>
        </w:rPr>
      </w:pPr>
      <w:r w:rsidRPr="00AC26B4">
        <w:rPr>
          <w:rFonts w:ascii="Times New Roman" w:hAnsi="Times New Roman"/>
          <w:szCs w:val="24"/>
        </w:rPr>
        <w:t>Os dispêndios</w:t>
      </w:r>
      <w:r w:rsidR="002B79B5" w:rsidRPr="00AC26B4">
        <w:rPr>
          <w:rFonts w:ascii="Times New Roman" w:hAnsi="Times New Roman"/>
          <w:szCs w:val="24"/>
        </w:rPr>
        <w:t xml:space="preserve"> de assistência técnica, educacional e s</w:t>
      </w:r>
      <w:r w:rsidRPr="00AC26B4">
        <w:rPr>
          <w:rFonts w:ascii="Times New Roman" w:hAnsi="Times New Roman"/>
          <w:szCs w:val="24"/>
        </w:rPr>
        <w:t>ocial d</w:t>
      </w:r>
      <w:r w:rsidRPr="00C158CC">
        <w:rPr>
          <w:rFonts w:ascii="Times New Roman" w:hAnsi="Times New Roman"/>
          <w:szCs w:val="24"/>
        </w:rPr>
        <w:t xml:space="preserve">evem ser registrados em contas de resultado, </w:t>
      </w:r>
      <w:r w:rsidR="00767B70" w:rsidRPr="00C158CC">
        <w:rPr>
          <w:rFonts w:ascii="Times New Roman" w:hAnsi="Times New Roman"/>
          <w:szCs w:val="24"/>
        </w:rPr>
        <w:t>re</w:t>
      </w:r>
      <w:r w:rsidR="00F42953" w:rsidRPr="00C158CC">
        <w:rPr>
          <w:rFonts w:ascii="Times New Roman" w:hAnsi="Times New Roman"/>
          <w:szCs w:val="24"/>
        </w:rPr>
        <w:t>s</w:t>
      </w:r>
      <w:r w:rsidR="00767B70" w:rsidRPr="00C158CC">
        <w:rPr>
          <w:rFonts w:ascii="Times New Roman" w:hAnsi="Times New Roman"/>
          <w:szCs w:val="24"/>
        </w:rPr>
        <w:t xml:space="preserve">peitando </w:t>
      </w:r>
      <w:r w:rsidR="002B79B5" w:rsidRPr="00C158CC">
        <w:rPr>
          <w:rFonts w:ascii="Times New Roman" w:hAnsi="Times New Roman"/>
          <w:szCs w:val="24"/>
        </w:rPr>
        <w:t>o regime de</w:t>
      </w:r>
      <w:r w:rsidR="00767B70" w:rsidRPr="00C158CC">
        <w:rPr>
          <w:rFonts w:ascii="Times New Roman" w:hAnsi="Times New Roman"/>
          <w:szCs w:val="24"/>
        </w:rPr>
        <w:t xml:space="preserve"> </w:t>
      </w:r>
      <w:r w:rsidR="00446475" w:rsidRPr="00C158CC">
        <w:rPr>
          <w:rFonts w:ascii="Times New Roman" w:hAnsi="Times New Roman"/>
          <w:szCs w:val="24"/>
        </w:rPr>
        <w:t>competência,</w:t>
      </w:r>
      <w:r w:rsidR="00767B70" w:rsidRPr="00C158CC">
        <w:rPr>
          <w:rFonts w:ascii="Times New Roman" w:hAnsi="Times New Roman"/>
          <w:szCs w:val="24"/>
        </w:rPr>
        <w:t xml:space="preserve"> e poderá </w:t>
      </w:r>
      <w:r w:rsidRPr="00C158CC">
        <w:rPr>
          <w:rFonts w:ascii="Times New Roman" w:hAnsi="Times New Roman"/>
          <w:szCs w:val="24"/>
        </w:rPr>
        <w:t>ser absorvido pela</w:t>
      </w:r>
      <w:r w:rsidR="00446475" w:rsidRPr="00C158CC">
        <w:rPr>
          <w:rFonts w:ascii="Times New Roman" w:hAnsi="Times New Roman"/>
          <w:szCs w:val="24"/>
        </w:rPr>
        <w:t xml:space="preserve"> RATES, </w:t>
      </w:r>
      <w:r w:rsidR="002B79B5" w:rsidRPr="00C158CC">
        <w:rPr>
          <w:rFonts w:ascii="Times New Roman" w:hAnsi="Times New Roman"/>
          <w:szCs w:val="24"/>
        </w:rPr>
        <w:t xml:space="preserve">pelo lançamento </w:t>
      </w:r>
      <w:r w:rsidR="00F321A8" w:rsidRPr="00C158CC">
        <w:rPr>
          <w:rFonts w:ascii="Times New Roman" w:hAnsi="Times New Roman"/>
          <w:szCs w:val="24"/>
        </w:rPr>
        <w:t>na conta do resultado líquido na</w:t>
      </w:r>
      <w:r w:rsidR="002B79B5" w:rsidRPr="00C158CC">
        <w:rPr>
          <w:rFonts w:ascii="Times New Roman" w:hAnsi="Times New Roman"/>
          <w:szCs w:val="24"/>
        </w:rPr>
        <w:t xml:space="preserve"> Demonstra</w:t>
      </w:r>
      <w:r w:rsidR="004C1C10" w:rsidRPr="00C158CC">
        <w:rPr>
          <w:rFonts w:ascii="Times New Roman" w:hAnsi="Times New Roman"/>
          <w:szCs w:val="24"/>
        </w:rPr>
        <w:t>ç</w:t>
      </w:r>
      <w:r w:rsidR="00F321A8" w:rsidRPr="00C158CC">
        <w:rPr>
          <w:rFonts w:ascii="Times New Roman" w:hAnsi="Times New Roman"/>
          <w:szCs w:val="24"/>
        </w:rPr>
        <w:t>ão</w:t>
      </w:r>
      <w:r w:rsidR="002B79B5" w:rsidRPr="00C158CC">
        <w:rPr>
          <w:rFonts w:ascii="Times New Roman" w:hAnsi="Times New Roman"/>
          <w:szCs w:val="24"/>
        </w:rPr>
        <w:t xml:space="preserve"> de Sobras </w:t>
      </w:r>
      <w:r w:rsidR="00F321A8" w:rsidRPr="00C158CC">
        <w:rPr>
          <w:rFonts w:ascii="Times New Roman" w:hAnsi="Times New Roman"/>
          <w:szCs w:val="24"/>
        </w:rPr>
        <w:t>ou</w:t>
      </w:r>
      <w:r w:rsidR="002B79B5" w:rsidRPr="00C158CC">
        <w:rPr>
          <w:rFonts w:ascii="Times New Roman" w:hAnsi="Times New Roman"/>
          <w:szCs w:val="24"/>
        </w:rPr>
        <w:t xml:space="preserve"> Perdas</w:t>
      </w:r>
      <w:r w:rsidRPr="00C158CC">
        <w:rPr>
          <w:rFonts w:ascii="Times New Roman" w:hAnsi="Times New Roman"/>
          <w:szCs w:val="24"/>
        </w:rPr>
        <w:t xml:space="preserve"> </w:t>
      </w:r>
      <w:r w:rsidR="002B79B5" w:rsidRPr="00C158CC">
        <w:rPr>
          <w:rFonts w:ascii="Times New Roman" w:hAnsi="Times New Roman"/>
          <w:szCs w:val="24"/>
        </w:rPr>
        <w:t>do período.</w:t>
      </w:r>
      <w:r w:rsidR="00E46C30" w:rsidRPr="00C158CC">
        <w:rPr>
          <w:rFonts w:ascii="Times New Roman" w:hAnsi="Times New Roman"/>
          <w:szCs w:val="24"/>
        </w:rPr>
        <w:t xml:space="preserve"> Quando o resultado do período for sobras, o la</w:t>
      </w:r>
      <w:r w:rsidR="009E60A2" w:rsidRPr="00C158CC">
        <w:rPr>
          <w:rFonts w:ascii="Times New Roman" w:hAnsi="Times New Roman"/>
          <w:szCs w:val="24"/>
        </w:rPr>
        <w:t>nçamento deve ser realizado antes</w:t>
      </w:r>
      <w:r w:rsidR="00E46C30" w:rsidRPr="00C158CC">
        <w:rPr>
          <w:rFonts w:ascii="Times New Roman" w:hAnsi="Times New Roman"/>
          <w:szCs w:val="24"/>
        </w:rPr>
        <w:t xml:space="preserve"> </w:t>
      </w:r>
      <w:r w:rsidR="009E60A2" w:rsidRPr="00C158CC">
        <w:rPr>
          <w:rFonts w:ascii="Times New Roman" w:hAnsi="Times New Roman"/>
          <w:szCs w:val="24"/>
        </w:rPr>
        <w:t>d</w:t>
      </w:r>
      <w:r w:rsidR="00E46C30" w:rsidRPr="00C158CC">
        <w:rPr>
          <w:rFonts w:ascii="Times New Roman" w:hAnsi="Times New Roman"/>
          <w:szCs w:val="24"/>
        </w:rPr>
        <w:t>as destinações le</w:t>
      </w:r>
      <w:r w:rsidR="00F321A8" w:rsidRPr="00C158CC">
        <w:rPr>
          <w:rFonts w:ascii="Times New Roman" w:hAnsi="Times New Roman"/>
          <w:szCs w:val="24"/>
        </w:rPr>
        <w:t>gais e estatutárias do período</w:t>
      </w:r>
      <w:r w:rsidR="00E46C30" w:rsidRPr="00C158CC">
        <w:rPr>
          <w:rFonts w:ascii="Times New Roman" w:hAnsi="Times New Roman"/>
          <w:szCs w:val="24"/>
        </w:rPr>
        <w:t>.</w:t>
      </w:r>
    </w:p>
    <w:p w:rsidR="00C158CC" w:rsidRPr="00C158CC" w:rsidRDefault="00C158CC" w:rsidP="00C158CC">
      <w:pPr>
        <w:pStyle w:val="Corpodetexto"/>
        <w:ind w:left="317"/>
        <w:rPr>
          <w:rFonts w:ascii="Times New Roman" w:hAnsi="Times New Roman"/>
          <w:szCs w:val="24"/>
        </w:rPr>
      </w:pPr>
    </w:p>
    <w:p w:rsidR="009E60A2" w:rsidRDefault="009E60A2" w:rsidP="00C158CC">
      <w:pPr>
        <w:pStyle w:val="Corpodetexto"/>
        <w:numPr>
          <w:ilvl w:val="0"/>
          <w:numId w:val="13"/>
        </w:numPr>
        <w:ind w:left="567" w:hanging="567"/>
        <w:rPr>
          <w:rFonts w:ascii="Times New Roman" w:hAnsi="Times New Roman"/>
          <w:szCs w:val="24"/>
        </w:rPr>
      </w:pPr>
      <w:r w:rsidRPr="00AC26B4">
        <w:rPr>
          <w:rFonts w:ascii="Times New Roman" w:hAnsi="Times New Roman"/>
          <w:szCs w:val="24"/>
        </w:rPr>
        <w:lastRenderedPageBreak/>
        <w:t>Os ajustes de períodos anteriores</w:t>
      </w:r>
      <w:r w:rsidRPr="00C158CC">
        <w:rPr>
          <w:rFonts w:ascii="Times New Roman" w:hAnsi="Times New Roman"/>
          <w:szCs w:val="24"/>
        </w:rPr>
        <w:t xml:space="preserve"> seguem a regra da NBC TG 23 – </w:t>
      </w:r>
      <w:r w:rsidR="00A94383" w:rsidRPr="00C158CC">
        <w:rPr>
          <w:rFonts w:ascii="Times New Roman" w:hAnsi="Times New Roman"/>
          <w:szCs w:val="24"/>
        </w:rPr>
        <w:t>Políticas</w:t>
      </w:r>
      <w:r w:rsidRPr="00C158CC">
        <w:rPr>
          <w:rFonts w:ascii="Times New Roman" w:hAnsi="Times New Roman"/>
          <w:szCs w:val="24"/>
        </w:rPr>
        <w:t xml:space="preserve"> Contábeis, Mudança de Estimativa e Retificação de Erro </w:t>
      </w:r>
      <w:r w:rsidR="00AC26B4">
        <w:rPr>
          <w:rFonts w:ascii="Times New Roman" w:hAnsi="Times New Roman"/>
          <w:szCs w:val="24"/>
        </w:rPr>
        <w:t>ou</w:t>
      </w:r>
      <w:r w:rsidR="00AC26B4" w:rsidRPr="00C158CC">
        <w:rPr>
          <w:rFonts w:ascii="Times New Roman" w:hAnsi="Times New Roman"/>
          <w:szCs w:val="24"/>
        </w:rPr>
        <w:t xml:space="preserve"> </w:t>
      </w:r>
      <w:r w:rsidR="00AC26B4">
        <w:rPr>
          <w:rFonts w:ascii="Times New Roman" w:hAnsi="Times New Roman"/>
          <w:szCs w:val="24"/>
        </w:rPr>
        <w:t xml:space="preserve">a </w:t>
      </w:r>
      <w:r w:rsidRPr="00C158CC">
        <w:rPr>
          <w:rFonts w:ascii="Times New Roman" w:hAnsi="Times New Roman"/>
          <w:szCs w:val="24"/>
        </w:rPr>
        <w:t xml:space="preserve">seção 10 da NBC TG 1000 </w:t>
      </w:r>
      <w:r w:rsidR="00BA19DE" w:rsidRPr="00C158CC">
        <w:rPr>
          <w:rFonts w:ascii="Times New Roman" w:hAnsi="Times New Roman"/>
          <w:szCs w:val="24"/>
        </w:rPr>
        <w:t>e</w:t>
      </w:r>
      <w:r w:rsidRPr="00C158CC">
        <w:rPr>
          <w:rFonts w:ascii="Times New Roman" w:hAnsi="Times New Roman"/>
          <w:szCs w:val="24"/>
        </w:rPr>
        <w:t xml:space="preserve">, para fins de deliberação </w:t>
      </w:r>
      <w:r w:rsidR="00BA68B2">
        <w:rPr>
          <w:rFonts w:ascii="Times New Roman" w:hAnsi="Times New Roman"/>
          <w:szCs w:val="24"/>
        </w:rPr>
        <w:t xml:space="preserve">tomada em </w:t>
      </w:r>
      <w:r w:rsidRPr="00C158CC">
        <w:rPr>
          <w:rFonts w:ascii="Times New Roman" w:hAnsi="Times New Roman"/>
          <w:szCs w:val="24"/>
        </w:rPr>
        <w:t>assemble</w:t>
      </w:r>
      <w:r w:rsidR="00BA68B2">
        <w:rPr>
          <w:rFonts w:ascii="Times New Roman" w:hAnsi="Times New Roman"/>
          <w:szCs w:val="24"/>
        </w:rPr>
        <w:t>i</w:t>
      </w:r>
      <w:r w:rsidRPr="00C158CC">
        <w:rPr>
          <w:rFonts w:ascii="Times New Roman" w:hAnsi="Times New Roman"/>
          <w:szCs w:val="24"/>
        </w:rPr>
        <w:t>a</w:t>
      </w:r>
      <w:r w:rsidR="00AC26B4">
        <w:rPr>
          <w:rFonts w:ascii="Times New Roman" w:hAnsi="Times New Roman"/>
          <w:szCs w:val="24"/>
        </w:rPr>
        <w:t>,</w:t>
      </w:r>
      <w:r w:rsidRPr="00C158CC">
        <w:rPr>
          <w:rFonts w:ascii="Times New Roman" w:hAnsi="Times New Roman"/>
          <w:szCs w:val="24"/>
        </w:rPr>
        <w:t xml:space="preserve"> devem</w:t>
      </w:r>
      <w:r w:rsidR="00AE1162" w:rsidRPr="00C158CC">
        <w:rPr>
          <w:rFonts w:ascii="Times New Roman" w:hAnsi="Times New Roman"/>
          <w:szCs w:val="24"/>
        </w:rPr>
        <w:t xml:space="preserve"> ser apresentados </w:t>
      </w:r>
      <w:r w:rsidR="00AC26B4">
        <w:rPr>
          <w:rFonts w:ascii="Times New Roman" w:hAnsi="Times New Roman"/>
          <w:szCs w:val="24"/>
        </w:rPr>
        <w:t>em</w:t>
      </w:r>
      <w:r w:rsidR="00AC26B4" w:rsidRPr="00C158CC">
        <w:rPr>
          <w:rFonts w:ascii="Times New Roman" w:hAnsi="Times New Roman"/>
          <w:szCs w:val="24"/>
        </w:rPr>
        <w:t xml:space="preserve"> </w:t>
      </w:r>
      <w:r w:rsidR="00AE1162" w:rsidRPr="00C158CC">
        <w:rPr>
          <w:rFonts w:ascii="Times New Roman" w:hAnsi="Times New Roman"/>
          <w:szCs w:val="24"/>
        </w:rPr>
        <w:t xml:space="preserve">conta </w:t>
      </w:r>
      <w:r w:rsidRPr="00C158CC">
        <w:rPr>
          <w:rFonts w:ascii="Times New Roman" w:hAnsi="Times New Roman"/>
          <w:szCs w:val="24"/>
        </w:rPr>
        <w:t>destacada no Patrimônio Líquido.</w:t>
      </w:r>
      <w:r w:rsidR="00AE1162" w:rsidRPr="00C158CC">
        <w:rPr>
          <w:rFonts w:ascii="Times New Roman" w:hAnsi="Times New Roman"/>
          <w:szCs w:val="24"/>
        </w:rPr>
        <w:t xml:space="preserve"> </w:t>
      </w:r>
    </w:p>
    <w:p w:rsidR="00C158CC" w:rsidRPr="00C158CC" w:rsidRDefault="00C158CC" w:rsidP="00C158CC">
      <w:pPr>
        <w:pStyle w:val="Corpodetexto"/>
        <w:ind w:left="317"/>
        <w:rPr>
          <w:rFonts w:ascii="Times New Roman" w:hAnsi="Times New Roman"/>
          <w:szCs w:val="24"/>
        </w:rPr>
      </w:pPr>
    </w:p>
    <w:p w:rsidR="00F321A8" w:rsidRDefault="00AE1162" w:rsidP="00C158CC">
      <w:pPr>
        <w:pStyle w:val="Corpodetexto"/>
        <w:numPr>
          <w:ilvl w:val="0"/>
          <w:numId w:val="13"/>
        </w:numPr>
        <w:ind w:left="567" w:hanging="567"/>
        <w:rPr>
          <w:rFonts w:ascii="Times New Roman" w:hAnsi="Times New Roman"/>
          <w:szCs w:val="24"/>
        </w:rPr>
      </w:pPr>
      <w:r w:rsidRPr="00C158CC">
        <w:rPr>
          <w:rFonts w:ascii="Times New Roman" w:hAnsi="Times New Roman"/>
          <w:szCs w:val="24"/>
        </w:rPr>
        <w:t xml:space="preserve">Os </w:t>
      </w:r>
      <w:r w:rsidRPr="00AC26B4">
        <w:rPr>
          <w:rFonts w:ascii="Times New Roman" w:hAnsi="Times New Roman"/>
          <w:szCs w:val="24"/>
        </w:rPr>
        <w:t>saldos de estoque, contas a receber e contas a pagar decorrentes</w:t>
      </w:r>
      <w:r w:rsidRPr="00C158CC">
        <w:rPr>
          <w:rFonts w:ascii="Times New Roman" w:hAnsi="Times New Roman"/>
          <w:szCs w:val="24"/>
        </w:rPr>
        <w:t xml:space="preserve"> das operações realiza</w:t>
      </w:r>
      <w:r w:rsidR="00B51FE1" w:rsidRPr="00C158CC">
        <w:rPr>
          <w:rFonts w:ascii="Times New Roman" w:hAnsi="Times New Roman"/>
          <w:szCs w:val="24"/>
        </w:rPr>
        <w:t>das com os associados</w:t>
      </w:r>
      <w:r w:rsidRPr="00C158CC">
        <w:rPr>
          <w:rFonts w:ascii="Times New Roman" w:hAnsi="Times New Roman"/>
          <w:szCs w:val="24"/>
        </w:rPr>
        <w:t>, devem ser apresentados em contas que os identifiquem.</w:t>
      </w:r>
    </w:p>
    <w:p w:rsidR="00C158CC" w:rsidRPr="00C158CC" w:rsidRDefault="00C158CC" w:rsidP="00C158CC">
      <w:pPr>
        <w:pStyle w:val="Corpodetexto"/>
        <w:ind w:left="317"/>
        <w:rPr>
          <w:rFonts w:ascii="Times New Roman" w:hAnsi="Times New Roman"/>
          <w:szCs w:val="24"/>
        </w:rPr>
      </w:pPr>
    </w:p>
    <w:p w:rsidR="00785CF1" w:rsidRDefault="009A1CD4" w:rsidP="00C158CC">
      <w:pPr>
        <w:pStyle w:val="Corpodetexto"/>
        <w:numPr>
          <w:ilvl w:val="0"/>
          <w:numId w:val="13"/>
        </w:numPr>
        <w:ind w:left="567" w:hanging="567"/>
        <w:rPr>
          <w:rFonts w:ascii="Times New Roman" w:hAnsi="Times New Roman"/>
          <w:szCs w:val="24"/>
        </w:rPr>
      </w:pPr>
      <w:r w:rsidRPr="00C158CC">
        <w:rPr>
          <w:rFonts w:ascii="Times New Roman" w:hAnsi="Times New Roman"/>
          <w:szCs w:val="24"/>
        </w:rPr>
        <w:t>Os produtos recebidos em depósito, com preço a fixar</w:t>
      </w:r>
      <w:r w:rsidR="005E753D" w:rsidRPr="00C158CC">
        <w:rPr>
          <w:rFonts w:ascii="Times New Roman" w:hAnsi="Times New Roman"/>
          <w:szCs w:val="24"/>
        </w:rPr>
        <w:t>, devem</w:t>
      </w:r>
      <w:r w:rsidRPr="00C158CC">
        <w:rPr>
          <w:rFonts w:ascii="Times New Roman" w:hAnsi="Times New Roman"/>
          <w:szCs w:val="24"/>
        </w:rPr>
        <w:t xml:space="preserve"> ser registrados contabilmente em conta própria</w:t>
      </w:r>
      <w:r w:rsidR="00C41CAF" w:rsidRPr="00C158CC">
        <w:rPr>
          <w:rFonts w:ascii="Times New Roman" w:hAnsi="Times New Roman"/>
          <w:szCs w:val="24"/>
        </w:rPr>
        <w:t xml:space="preserve"> no estoque e sua contra</w:t>
      </w:r>
      <w:r w:rsidRPr="00C158CC">
        <w:rPr>
          <w:rFonts w:ascii="Times New Roman" w:hAnsi="Times New Roman"/>
          <w:szCs w:val="24"/>
        </w:rPr>
        <w:t xml:space="preserve">partida em conta de passivo, </w:t>
      </w:r>
      <w:r w:rsidR="00AC26B4">
        <w:rPr>
          <w:rFonts w:ascii="Times New Roman" w:hAnsi="Times New Roman"/>
          <w:szCs w:val="24"/>
        </w:rPr>
        <w:t>mensurados</w:t>
      </w:r>
      <w:r w:rsidR="00C41CAF" w:rsidRPr="00C158CC">
        <w:rPr>
          <w:rFonts w:ascii="Times New Roman" w:hAnsi="Times New Roman"/>
          <w:szCs w:val="24"/>
        </w:rPr>
        <w:t xml:space="preserve"> ao valor</w:t>
      </w:r>
      <w:r w:rsidRPr="00C158CC">
        <w:rPr>
          <w:rFonts w:ascii="Times New Roman" w:hAnsi="Times New Roman"/>
          <w:szCs w:val="24"/>
        </w:rPr>
        <w:t xml:space="preserve"> justo</w:t>
      </w:r>
      <w:r w:rsidR="005E753D" w:rsidRPr="00C158CC">
        <w:rPr>
          <w:rFonts w:ascii="Times New Roman" w:hAnsi="Times New Roman"/>
          <w:szCs w:val="24"/>
        </w:rPr>
        <w:t>.</w:t>
      </w:r>
      <w:r w:rsidR="00870264" w:rsidRPr="00C158CC">
        <w:rPr>
          <w:rFonts w:ascii="Times New Roman" w:hAnsi="Times New Roman"/>
          <w:szCs w:val="24"/>
        </w:rPr>
        <w:t xml:space="preserve"> </w:t>
      </w:r>
    </w:p>
    <w:p w:rsidR="00C158CC" w:rsidRPr="00C158CC" w:rsidRDefault="00C158CC" w:rsidP="00C158CC">
      <w:pPr>
        <w:pStyle w:val="Corpodetexto"/>
        <w:rPr>
          <w:rFonts w:ascii="Times New Roman" w:hAnsi="Times New Roman"/>
          <w:szCs w:val="24"/>
        </w:rPr>
      </w:pPr>
    </w:p>
    <w:p w:rsidR="00C158CC" w:rsidRDefault="00870264" w:rsidP="0029619A">
      <w:pPr>
        <w:pStyle w:val="Corpodetexto"/>
        <w:numPr>
          <w:ilvl w:val="0"/>
          <w:numId w:val="13"/>
        </w:numPr>
        <w:ind w:left="567" w:hanging="567"/>
        <w:rPr>
          <w:rFonts w:ascii="Times New Roman" w:hAnsi="Times New Roman"/>
          <w:szCs w:val="24"/>
        </w:rPr>
      </w:pPr>
      <w:r w:rsidRPr="00C158CC">
        <w:rPr>
          <w:rFonts w:ascii="Times New Roman" w:hAnsi="Times New Roman"/>
          <w:szCs w:val="24"/>
        </w:rPr>
        <w:t>Caso esses produtos sejam industrializado</w:t>
      </w:r>
      <w:r w:rsidR="00E64504" w:rsidRPr="00C158CC">
        <w:rPr>
          <w:rFonts w:ascii="Times New Roman" w:hAnsi="Times New Roman"/>
          <w:szCs w:val="24"/>
        </w:rPr>
        <w:t xml:space="preserve">s, consumidos ou vendidos antes </w:t>
      </w:r>
      <w:r w:rsidRPr="00C158CC">
        <w:rPr>
          <w:rFonts w:ascii="Times New Roman" w:hAnsi="Times New Roman"/>
          <w:szCs w:val="24"/>
        </w:rPr>
        <w:t xml:space="preserve">da sua </w:t>
      </w:r>
      <w:r w:rsidR="00BA19DE" w:rsidRPr="00C158CC">
        <w:rPr>
          <w:rFonts w:ascii="Times New Roman" w:hAnsi="Times New Roman"/>
          <w:szCs w:val="24"/>
        </w:rPr>
        <w:t>fixação de preço pelo cooperado</w:t>
      </w:r>
      <w:r w:rsidRPr="00C158CC">
        <w:rPr>
          <w:rFonts w:ascii="Times New Roman" w:hAnsi="Times New Roman"/>
          <w:szCs w:val="24"/>
        </w:rPr>
        <w:t xml:space="preserve">, o custo </w:t>
      </w:r>
      <w:r w:rsidR="00AC26B4">
        <w:rPr>
          <w:rFonts w:ascii="Times New Roman" w:hAnsi="Times New Roman"/>
          <w:szCs w:val="24"/>
        </w:rPr>
        <w:t>deve ser</w:t>
      </w:r>
      <w:r w:rsidR="00AC26B4" w:rsidRPr="00C158CC">
        <w:rPr>
          <w:rFonts w:ascii="Times New Roman" w:hAnsi="Times New Roman"/>
          <w:szCs w:val="24"/>
        </w:rPr>
        <w:t xml:space="preserve"> </w:t>
      </w:r>
      <w:r w:rsidR="005011E4" w:rsidRPr="00C158CC">
        <w:rPr>
          <w:rFonts w:ascii="Times New Roman" w:hAnsi="Times New Roman"/>
          <w:szCs w:val="24"/>
        </w:rPr>
        <w:t xml:space="preserve">imediatamente </w:t>
      </w:r>
      <w:r w:rsidRPr="00C158CC">
        <w:rPr>
          <w:rFonts w:ascii="Times New Roman" w:hAnsi="Times New Roman"/>
          <w:szCs w:val="24"/>
        </w:rPr>
        <w:t>reconhecido em conta de resultado</w:t>
      </w:r>
      <w:r w:rsidR="00C470D9" w:rsidRPr="00C158CC">
        <w:rPr>
          <w:rFonts w:ascii="Times New Roman" w:hAnsi="Times New Roman"/>
          <w:szCs w:val="24"/>
        </w:rPr>
        <w:t xml:space="preserve">, e a obrigação </w:t>
      </w:r>
      <w:r w:rsidR="00AC26B4">
        <w:rPr>
          <w:rFonts w:ascii="Times New Roman" w:hAnsi="Times New Roman"/>
          <w:szCs w:val="24"/>
        </w:rPr>
        <w:t>deve ser</w:t>
      </w:r>
      <w:r w:rsidR="00AC26B4" w:rsidRPr="00C158CC">
        <w:rPr>
          <w:rFonts w:ascii="Times New Roman" w:hAnsi="Times New Roman"/>
          <w:szCs w:val="24"/>
        </w:rPr>
        <w:t xml:space="preserve"> </w:t>
      </w:r>
      <w:r w:rsidR="00C470D9" w:rsidRPr="00C158CC">
        <w:rPr>
          <w:rFonts w:ascii="Times New Roman" w:hAnsi="Times New Roman"/>
          <w:szCs w:val="24"/>
        </w:rPr>
        <w:t>mantida no passivo</w:t>
      </w:r>
      <w:r w:rsidR="00785CF1" w:rsidRPr="00C158CC">
        <w:rPr>
          <w:rFonts w:ascii="Times New Roman" w:hAnsi="Times New Roman"/>
          <w:szCs w:val="24"/>
        </w:rPr>
        <w:t>.</w:t>
      </w:r>
    </w:p>
    <w:p w:rsidR="00C158CC" w:rsidRPr="00C158CC" w:rsidRDefault="00C158CC" w:rsidP="00C158CC">
      <w:pPr>
        <w:pStyle w:val="Corpodetexto"/>
        <w:ind w:left="502"/>
        <w:rPr>
          <w:rFonts w:ascii="Times New Roman" w:hAnsi="Times New Roman"/>
          <w:szCs w:val="24"/>
        </w:rPr>
      </w:pPr>
    </w:p>
    <w:p w:rsidR="005E753D" w:rsidRPr="00C158CC" w:rsidRDefault="00785CF1" w:rsidP="0029619A">
      <w:pPr>
        <w:pStyle w:val="Corpodetexto"/>
        <w:numPr>
          <w:ilvl w:val="0"/>
          <w:numId w:val="13"/>
        </w:numPr>
        <w:ind w:left="567" w:hanging="567"/>
        <w:rPr>
          <w:rFonts w:ascii="Times New Roman" w:hAnsi="Times New Roman"/>
          <w:szCs w:val="24"/>
        </w:rPr>
      </w:pPr>
      <w:r w:rsidRPr="00C158CC">
        <w:rPr>
          <w:rFonts w:ascii="Times New Roman" w:hAnsi="Times New Roman"/>
          <w:szCs w:val="24"/>
        </w:rPr>
        <w:t xml:space="preserve">Os </w:t>
      </w:r>
      <w:r w:rsidR="0052703F" w:rsidRPr="00C158CC">
        <w:rPr>
          <w:rFonts w:ascii="Times New Roman" w:hAnsi="Times New Roman"/>
          <w:szCs w:val="24"/>
        </w:rPr>
        <w:t xml:space="preserve">ajustes decorrentes de variação de preço, </w:t>
      </w:r>
      <w:r w:rsidR="00346712" w:rsidRPr="00C158CC">
        <w:rPr>
          <w:rFonts w:ascii="Times New Roman" w:hAnsi="Times New Roman"/>
          <w:szCs w:val="24"/>
        </w:rPr>
        <w:t xml:space="preserve">após </w:t>
      </w:r>
      <w:r w:rsidRPr="00C158CC">
        <w:rPr>
          <w:rFonts w:ascii="Times New Roman" w:hAnsi="Times New Roman"/>
          <w:szCs w:val="24"/>
        </w:rPr>
        <w:t>a</w:t>
      </w:r>
      <w:r w:rsidR="002F0FA9" w:rsidRPr="00C158CC">
        <w:rPr>
          <w:rFonts w:ascii="Times New Roman" w:hAnsi="Times New Roman"/>
          <w:szCs w:val="24"/>
        </w:rPr>
        <w:t xml:space="preserve"> </w:t>
      </w:r>
      <w:r w:rsidR="00346712" w:rsidRPr="00C158CC">
        <w:rPr>
          <w:rFonts w:ascii="Times New Roman" w:hAnsi="Times New Roman"/>
          <w:szCs w:val="24"/>
        </w:rPr>
        <w:t>baixa dos estoques,</w:t>
      </w:r>
      <w:r w:rsidRPr="00C158CC">
        <w:rPr>
          <w:rFonts w:ascii="Times New Roman" w:hAnsi="Times New Roman"/>
          <w:szCs w:val="24"/>
        </w:rPr>
        <w:t xml:space="preserve"> </w:t>
      </w:r>
      <w:r w:rsidR="0029619A">
        <w:rPr>
          <w:rFonts w:ascii="Times New Roman" w:hAnsi="Times New Roman"/>
          <w:szCs w:val="24"/>
        </w:rPr>
        <w:t>devem ser</w:t>
      </w:r>
      <w:r w:rsidR="0029619A" w:rsidRPr="00C158CC">
        <w:rPr>
          <w:rFonts w:ascii="Times New Roman" w:hAnsi="Times New Roman"/>
          <w:szCs w:val="24"/>
        </w:rPr>
        <w:t xml:space="preserve"> </w:t>
      </w:r>
      <w:r w:rsidR="0029619A">
        <w:rPr>
          <w:rFonts w:ascii="Times New Roman" w:hAnsi="Times New Roman"/>
          <w:szCs w:val="24"/>
        </w:rPr>
        <w:t>classificados como receita ou despesa</w:t>
      </w:r>
      <w:r w:rsidR="0052703F" w:rsidRPr="00C158CC">
        <w:rPr>
          <w:rFonts w:ascii="Times New Roman" w:hAnsi="Times New Roman"/>
          <w:szCs w:val="24"/>
        </w:rPr>
        <w:t xml:space="preserve"> financeir</w:t>
      </w:r>
      <w:r w:rsidR="0029619A">
        <w:rPr>
          <w:rFonts w:ascii="Times New Roman" w:hAnsi="Times New Roman"/>
          <w:szCs w:val="24"/>
        </w:rPr>
        <w:t>a</w:t>
      </w:r>
      <w:r w:rsidR="0052703F" w:rsidRPr="00C158CC">
        <w:rPr>
          <w:rFonts w:ascii="Times New Roman" w:hAnsi="Times New Roman"/>
          <w:szCs w:val="24"/>
        </w:rPr>
        <w:t>.</w:t>
      </w:r>
      <w:r w:rsidR="00E64504" w:rsidRPr="00C158CC">
        <w:rPr>
          <w:rFonts w:ascii="Times New Roman" w:hAnsi="Times New Roman"/>
          <w:szCs w:val="24"/>
        </w:rPr>
        <w:t xml:space="preserve"> </w:t>
      </w:r>
    </w:p>
    <w:p w:rsidR="00C158CC" w:rsidRPr="00C158CC" w:rsidRDefault="00C158CC" w:rsidP="00C158CC">
      <w:pPr>
        <w:pStyle w:val="Corpodetexto"/>
        <w:ind w:left="459" w:hanging="459"/>
        <w:rPr>
          <w:rFonts w:ascii="Times New Roman" w:hAnsi="Times New Roman"/>
          <w:b/>
          <w:szCs w:val="24"/>
        </w:rPr>
      </w:pPr>
    </w:p>
    <w:p w:rsidR="00A70720" w:rsidRDefault="0029619A" w:rsidP="00C158CC">
      <w:pPr>
        <w:pStyle w:val="Corpodetexto"/>
        <w:ind w:left="459" w:hanging="459"/>
        <w:rPr>
          <w:rFonts w:ascii="Times New Roman" w:hAnsi="Times New Roman"/>
          <w:b/>
          <w:szCs w:val="24"/>
        </w:rPr>
      </w:pPr>
      <w:r>
        <w:rPr>
          <w:rFonts w:ascii="Times New Roman" w:hAnsi="Times New Roman"/>
          <w:b/>
          <w:szCs w:val="24"/>
        </w:rPr>
        <w:t>Patrimônio líquido</w:t>
      </w:r>
    </w:p>
    <w:p w:rsidR="00C158CC" w:rsidRPr="00C158CC" w:rsidRDefault="00C158CC" w:rsidP="00C158CC">
      <w:pPr>
        <w:pStyle w:val="Corpodetexto"/>
        <w:ind w:left="459" w:hanging="459"/>
        <w:rPr>
          <w:rFonts w:ascii="Times New Roman" w:hAnsi="Times New Roman"/>
          <w:b/>
          <w:szCs w:val="24"/>
        </w:rPr>
      </w:pPr>
    </w:p>
    <w:p w:rsidR="00236B60" w:rsidRPr="00AC26B4" w:rsidRDefault="00AE1162" w:rsidP="00C158CC">
      <w:pPr>
        <w:pStyle w:val="Corpodetexto"/>
        <w:numPr>
          <w:ilvl w:val="0"/>
          <w:numId w:val="13"/>
        </w:numPr>
        <w:ind w:left="567" w:hanging="567"/>
        <w:rPr>
          <w:rFonts w:ascii="Times New Roman" w:hAnsi="Times New Roman"/>
          <w:szCs w:val="24"/>
        </w:rPr>
      </w:pPr>
      <w:r w:rsidRPr="00C158CC">
        <w:rPr>
          <w:rFonts w:ascii="Times New Roman" w:hAnsi="Times New Roman"/>
          <w:szCs w:val="24"/>
        </w:rPr>
        <w:t xml:space="preserve">O </w:t>
      </w:r>
      <w:r w:rsidRPr="00AC26B4">
        <w:rPr>
          <w:rFonts w:ascii="Times New Roman" w:hAnsi="Times New Roman"/>
          <w:szCs w:val="24"/>
        </w:rPr>
        <w:t>capital social da entidade cooperativa é formado por quotas-partes, que devem ser registradas de forma individualizada</w:t>
      </w:r>
      <w:r w:rsidR="004B5FD2" w:rsidRPr="00AC26B4">
        <w:rPr>
          <w:rFonts w:ascii="Times New Roman" w:hAnsi="Times New Roman"/>
          <w:szCs w:val="24"/>
        </w:rPr>
        <w:t>,</w:t>
      </w:r>
      <w:r w:rsidRPr="00AC26B4">
        <w:rPr>
          <w:rFonts w:ascii="Times New Roman" w:hAnsi="Times New Roman"/>
          <w:szCs w:val="24"/>
        </w:rPr>
        <w:t xml:space="preserve"> segregando o capital subscrito e</w:t>
      </w:r>
      <w:r w:rsidR="004B5FD2" w:rsidRPr="00AC26B4">
        <w:rPr>
          <w:rFonts w:ascii="Times New Roman" w:hAnsi="Times New Roman"/>
          <w:szCs w:val="24"/>
        </w:rPr>
        <w:t>,</w:t>
      </w:r>
      <w:r w:rsidRPr="00AC26B4">
        <w:rPr>
          <w:rFonts w:ascii="Times New Roman" w:hAnsi="Times New Roman"/>
          <w:szCs w:val="24"/>
        </w:rPr>
        <w:t xml:space="preserve"> </w:t>
      </w:r>
      <w:r w:rsidR="000F0E98" w:rsidRPr="00AC26B4">
        <w:rPr>
          <w:rFonts w:ascii="Times New Roman" w:hAnsi="Times New Roman"/>
          <w:szCs w:val="24"/>
        </w:rPr>
        <w:t>por dedução</w:t>
      </w:r>
      <w:r w:rsidR="004B5FD2" w:rsidRPr="00AC26B4">
        <w:rPr>
          <w:rFonts w:ascii="Times New Roman" w:hAnsi="Times New Roman"/>
          <w:szCs w:val="24"/>
        </w:rPr>
        <w:t>, em conta distinta</w:t>
      </w:r>
      <w:r w:rsidR="000F0E98" w:rsidRPr="00AC26B4">
        <w:rPr>
          <w:rFonts w:ascii="Times New Roman" w:hAnsi="Times New Roman"/>
          <w:szCs w:val="24"/>
        </w:rPr>
        <w:t xml:space="preserve"> </w:t>
      </w:r>
      <w:r w:rsidRPr="00AC26B4">
        <w:rPr>
          <w:rFonts w:ascii="Times New Roman" w:hAnsi="Times New Roman"/>
          <w:szCs w:val="24"/>
        </w:rPr>
        <w:t>o capital a integralizar</w:t>
      </w:r>
      <w:r w:rsidR="004B5FD2" w:rsidRPr="00AC26B4">
        <w:rPr>
          <w:rFonts w:ascii="Times New Roman" w:hAnsi="Times New Roman"/>
          <w:szCs w:val="24"/>
        </w:rPr>
        <w:t>,</w:t>
      </w:r>
      <w:r w:rsidR="00645338" w:rsidRPr="00AC26B4">
        <w:rPr>
          <w:rFonts w:ascii="Times New Roman" w:hAnsi="Times New Roman"/>
          <w:szCs w:val="24"/>
        </w:rPr>
        <w:t xml:space="preserve"> no P</w:t>
      </w:r>
      <w:r w:rsidR="00A70720" w:rsidRPr="00AC26B4">
        <w:rPr>
          <w:rFonts w:ascii="Times New Roman" w:hAnsi="Times New Roman"/>
          <w:szCs w:val="24"/>
        </w:rPr>
        <w:t xml:space="preserve">atrimônio </w:t>
      </w:r>
      <w:r w:rsidR="00645338" w:rsidRPr="00AC26B4">
        <w:rPr>
          <w:rFonts w:ascii="Times New Roman" w:hAnsi="Times New Roman"/>
          <w:szCs w:val="24"/>
        </w:rPr>
        <w:t>L</w:t>
      </w:r>
      <w:r w:rsidR="00A70720" w:rsidRPr="00AC26B4">
        <w:rPr>
          <w:rFonts w:ascii="Times New Roman" w:hAnsi="Times New Roman"/>
          <w:szCs w:val="24"/>
        </w:rPr>
        <w:t>íquido</w:t>
      </w:r>
      <w:r w:rsidRPr="00AC26B4">
        <w:rPr>
          <w:rFonts w:ascii="Times New Roman" w:hAnsi="Times New Roman"/>
          <w:szCs w:val="24"/>
        </w:rPr>
        <w:t xml:space="preserve">, podendo, para tanto, serem utilizados registros auxiliares. </w:t>
      </w:r>
    </w:p>
    <w:p w:rsidR="00C158CC" w:rsidRPr="00AC26B4" w:rsidRDefault="00C158CC" w:rsidP="00C158CC">
      <w:pPr>
        <w:pStyle w:val="Corpodetexto"/>
        <w:ind w:left="317"/>
        <w:rPr>
          <w:rFonts w:ascii="Times New Roman" w:hAnsi="Times New Roman"/>
          <w:szCs w:val="24"/>
        </w:rPr>
      </w:pPr>
    </w:p>
    <w:p w:rsidR="009B32E3" w:rsidRPr="00AC26B4" w:rsidRDefault="009B32E3" w:rsidP="00C158CC">
      <w:pPr>
        <w:pStyle w:val="Corpodetexto"/>
        <w:numPr>
          <w:ilvl w:val="0"/>
          <w:numId w:val="13"/>
        </w:numPr>
        <w:ind w:left="567" w:hanging="567"/>
        <w:rPr>
          <w:rFonts w:ascii="Times New Roman" w:hAnsi="Times New Roman"/>
          <w:szCs w:val="24"/>
        </w:rPr>
      </w:pPr>
      <w:r w:rsidRPr="00AC26B4">
        <w:rPr>
          <w:rFonts w:ascii="Times New Roman" w:hAnsi="Times New Roman"/>
          <w:szCs w:val="24"/>
        </w:rPr>
        <w:t xml:space="preserve">Os valores a restituir aos associados demitidos, eliminados </w:t>
      </w:r>
      <w:r w:rsidR="002F56D9" w:rsidRPr="00AC26B4">
        <w:rPr>
          <w:rFonts w:ascii="Times New Roman" w:hAnsi="Times New Roman"/>
          <w:szCs w:val="24"/>
        </w:rPr>
        <w:t>e</w:t>
      </w:r>
      <w:r w:rsidRPr="00AC26B4">
        <w:rPr>
          <w:rFonts w:ascii="Times New Roman" w:hAnsi="Times New Roman"/>
          <w:szCs w:val="24"/>
        </w:rPr>
        <w:t xml:space="preserve"> excluídos</w:t>
      </w:r>
      <w:r w:rsidR="00F9232C" w:rsidRPr="00AC26B4">
        <w:rPr>
          <w:rFonts w:ascii="Times New Roman" w:hAnsi="Times New Roman"/>
          <w:szCs w:val="24"/>
        </w:rPr>
        <w:t>, ou qualquer outro</w:t>
      </w:r>
      <w:r w:rsidR="00311053" w:rsidRPr="00AC26B4">
        <w:rPr>
          <w:rFonts w:ascii="Times New Roman" w:hAnsi="Times New Roman"/>
          <w:szCs w:val="24"/>
        </w:rPr>
        <w:t xml:space="preserve"> </w:t>
      </w:r>
      <w:r w:rsidR="00813303" w:rsidRPr="00AC26B4">
        <w:rPr>
          <w:rFonts w:ascii="Times New Roman" w:hAnsi="Times New Roman"/>
          <w:szCs w:val="24"/>
        </w:rPr>
        <w:t>motivo previsto</w:t>
      </w:r>
      <w:r w:rsidR="00311053" w:rsidRPr="00AC26B4">
        <w:rPr>
          <w:rFonts w:ascii="Times New Roman" w:hAnsi="Times New Roman"/>
          <w:szCs w:val="24"/>
        </w:rPr>
        <w:t xml:space="preserve"> no estatuto social</w:t>
      </w:r>
      <w:r w:rsidRPr="00AC26B4">
        <w:rPr>
          <w:rFonts w:ascii="Times New Roman" w:hAnsi="Times New Roman"/>
          <w:szCs w:val="24"/>
        </w:rPr>
        <w:t xml:space="preserve"> devem ser transferidos para contas passivas de capital social a restituir, assim que a entidade cooperati</w:t>
      </w:r>
      <w:r w:rsidR="00813303" w:rsidRPr="00AC26B4">
        <w:rPr>
          <w:rFonts w:ascii="Times New Roman" w:hAnsi="Times New Roman"/>
          <w:szCs w:val="24"/>
        </w:rPr>
        <w:t>va receber o pedido de demissão</w:t>
      </w:r>
      <w:r w:rsidRPr="00AC26B4">
        <w:rPr>
          <w:rFonts w:ascii="Times New Roman" w:hAnsi="Times New Roman"/>
          <w:szCs w:val="24"/>
        </w:rPr>
        <w:t xml:space="preserve"> ou deliberar pela eliminação ou exclusão</w:t>
      </w:r>
      <w:r w:rsidR="00BA68B2">
        <w:rPr>
          <w:rFonts w:ascii="Times New Roman" w:hAnsi="Times New Roman"/>
          <w:szCs w:val="24"/>
        </w:rPr>
        <w:t xml:space="preserve"> do cooperado, conforme disposto </w:t>
      </w:r>
      <w:r w:rsidR="00362884">
        <w:rPr>
          <w:rFonts w:ascii="Times New Roman" w:hAnsi="Times New Roman"/>
          <w:szCs w:val="24"/>
        </w:rPr>
        <w:t xml:space="preserve">no </w:t>
      </w:r>
      <w:r w:rsidR="00BA68B2">
        <w:rPr>
          <w:rFonts w:ascii="Times New Roman" w:hAnsi="Times New Roman"/>
          <w:szCs w:val="24"/>
        </w:rPr>
        <w:t>§ 4º do Art. 24 da Lei nº 5.764</w:t>
      </w:r>
      <w:r w:rsidR="00362884">
        <w:rPr>
          <w:rFonts w:ascii="Times New Roman" w:hAnsi="Times New Roman"/>
          <w:szCs w:val="24"/>
        </w:rPr>
        <w:t>/1971</w:t>
      </w:r>
      <w:r w:rsidRPr="00AC26B4">
        <w:rPr>
          <w:rFonts w:ascii="Times New Roman" w:hAnsi="Times New Roman"/>
          <w:szCs w:val="24"/>
        </w:rPr>
        <w:t>.</w:t>
      </w:r>
    </w:p>
    <w:p w:rsidR="00C158CC" w:rsidRPr="00AC26B4" w:rsidRDefault="00C158CC" w:rsidP="00C158CC">
      <w:pPr>
        <w:pStyle w:val="Corpodetexto"/>
        <w:ind w:left="317"/>
        <w:rPr>
          <w:rFonts w:ascii="Times New Roman" w:hAnsi="Times New Roman"/>
          <w:szCs w:val="24"/>
        </w:rPr>
      </w:pPr>
    </w:p>
    <w:p w:rsidR="009B32E3" w:rsidRPr="00AC26B4" w:rsidRDefault="009B32E3" w:rsidP="00C158CC">
      <w:pPr>
        <w:pStyle w:val="Corpodetexto"/>
        <w:numPr>
          <w:ilvl w:val="0"/>
          <w:numId w:val="13"/>
        </w:numPr>
        <w:ind w:left="567" w:hanging="567"/>
        <w:rPr>
          <w:rFonts w:ascii="Times New Roman" w:hAnsi="Times New Roman"/>
          <w:szCs w:val="24"/>
        </w:rPr>
      </w:pPr>
      <w:r w:rsidRPr="00AC26B4">
        <w:rPr>
          <w:rFonts w:ascii="Times New Roman" w:hAnsi="Times New Roman"/>
          <w:szCs w:val="24"/>
        </w:rPr>
        <w:t xml:space="preserve">A conta de Sobras </w:t>
      </w:r>
      <w:r w:rsidR="00701FF0" w:rsidRPr="00AC26B4">
        <w:rPr>
          <w:rFonts w:ascii="Times New Roman" w:hAnsi="Times New Roman"/>
          <w:szCs w:val="24"/>
        </w:rPr>
        <w:t xml:space="preserve">ou Perdas </w:t>
      </w:r>
      <w:r w:rsidR="00362884">
        <w:rPr>
          <w:rFonts w:ascii="Times New Roman" w:hAnsi="Times New Roman"/>
          <w:szCs w:val="24"/>
        </w:rPr>
        <w:t>à</w:t>
      </w:r>
      <w:r w:rsidR="00362884" w:rsidRPr="00AC26B4">
        <w:rPr>
          <w:rFonts w:ascii="Times New Roman" w:hAnsi="Times New Roman"/>
          <w:szCs w:val="24"/>
        </w:rPr>
        <w:t xml:space="preserve"> </w:t>
      </w:r>
      <w:r w:rsidR="00362884">
        <w:rPr>
          <w:rFonts w:ascii="Times New Roman" w:hAnsi="Times New Roman"/>
          <w:szCs w:val="24"/>
        </w:rPr>
        <w:t>d</w:t>
      </w:r>
      <w:r w:rsidRPr="00AC26B4">
        <w:rPr>
          <w:rFonts w:ascii="Times New Roman" w:hAnsi="Times New Roman"/>
          <w:szCs w:val="24"/>
        </w:rPr>
        <w:t xml:space="preserve">isposição da </w:t>
      </w:r>
      <w:r w:rsidR="00701FF0" w:rsidRPr="00AC26B4">
        <w:rPr>
          <w:rFonts w:ascii="Times New Roman" w:hAnsi="Times New Roman"/>
          <w:szCs w:val="24"/>
        </w:rPr>
        <w:t>Assembleia</w:t>
      </w:r>
      <w:r w:rsidRPr="00AC26B4">
        <w:rPr>
          <w:rFonts w:ascii="Times New Roman" w:hAnsi="Times New Roman"/>
          <w:szCs w:val="24"/>
        </w:rPr>
        <w:t xml:space="preserve"> Geral </w:t>
      </w:r>
      <w:r w:rsidR="0029619A">
        <w:rPr>
          <w:rFonts w:ascii="Times New Roman" w:hAnsi="Times New Roman"/>
          <w:szCs w:val="24"/>
        </w:rPr>
        <w:t>é</w:t>
      </w:r>
      <w:r w:rsidR="0029619A" w:rsidRPr="00AC26B4">
        <w:rPr>
          <w:rFonts w:ascii="Times New Roman" w:hAnsi="Times New Roman"/>
          <w:szCs w:val="24"/>
        </w:rPr>
        <w:t xml:space="preserve"> </w:t>
      </w:r>
      <w:r w:rsidRPr="00AC26B4">
        <w:rPr>
          <w:rFonts w:ascii="Times New Roman" w:hAnsi="Times New Roman"/>
          <w:szCs w:val="24"/>
        </w:rPr>
        <w:t xml:space="preserve">uma conta de trânsito do resultado líquido do período, </w:t>
      </w:r>
      <w:r w:rsidR="0029619A">
        <w:rPr>
          <w:rFonts w:ascii="Times New Roman" w:hAnsi="Times New Roman"/>
          <w:szCs w:val="24"/>
        </w:rPr>
        <w:t>classificada</w:t>
      </w:r>
      <w:r w:rsidRPr="00AC26B4">
        <w:rPr>
          <w:rFonts w:ascii="Times New Roman" w:hAnsi="Times New Roman"/>
          <w:szCs w:val="24"/>
        </w:rPr>
        <w:t xml:space="preserve"> no Pa</w:t>
      </w:r>
      <w:r w:rsidR="007B20F7" w:rsidRPr="00AC26B4">
        <w:rPr>
          <w:rFonts w:ascii="Times New Roman" w:hAnsi="Times New Roman"/>
          <w:szCs w:val="24"/>
        </w:rPr>
        <w:t>trimônio Líquido da cooperativa.</w:t>
      </w:r>
    </w:p>
    <w:p w:rsidR="00C158CC" w:rsidRPr="00AC26B4" w:rsidRDefault="00C158CC" w:rsidP="00C158CC">
      <w:pPr>
        <w:pStyle w:val="Corpodetexto"/>
        <w:ind w:left="317"/>
        <w:rPr>
          <w:rFonts w:ascii="Times New Roman" w:hAnsi="Times New Roman"/>
          <w:szCs w:val="24"/>
        </w:rPr>
      </w:pPr>
    </w:p>
    <w:p w:rsidR="00A45804" w:rsidRPr="00AC26B4" w:rsidRDefault="00B738F1" w:rsidP="0029619A">
      <w:pPr>
        <w:pStyle w:val="Corpodetexto"/>
        <w:numPr>
          <w:ilvl w:val="0"/>
          <w:numId w:val="13"/>
        </w:numPr>
        <w:ind w:left="567" w:hanging="567"/>
        <w:rPr>
          <w:rFonts w:ascii="Times New Roman" w:hAnsi="Times New Roman"/>
          <w:szCs w:val="24"/>
        </w:rPr>
      </w:pPr>
      <w:r w:rsidRPr="00AC26B4">
        <w:rPr>
          <w:rFonts w:ascii="Times New Roman" w:hAnsi="Times New Roman"/>
          <w:szCs w:val="24"/>
        </w:rPr>
        <w:t xml:space="preserve">Havendo disposição estatutária ou </w:t>
      </w:r>
      <w:r w:rsidR="007B20F7" w:rsidRPr="00AC26B4">
        <w:rPr>
          <w:rFonts w:ascii="Times New Roman" w:hAnsi="Times New Roman"/>
          <w:szCs w:val="24"/>
        </w:rPr>
        <w:t>proposição do órg</w:t>
      </w:r>
      <w:r w:rsidRPr="00AC26B4">
        <w:rPr>
          <w:rFonts w:ascii="Times New Roman" w:hAnsi="Times New Roman"/>
          <w:szCs w:val="24"/>
        </w:rPr>
        <w:t>ão de</w:t>
      </w:r>
      <w:r w:rsidR="007B20F7" w:rsidRPr="00AC26B4">
        <w:rPr>
          <w:rFonts w:ascii="Times New Roman" w:hAnsi="Times New Roman"/>
          <w:szCs w:val="24"/>
        </w:rPr>
        <w:t xml:space="preserve"> administração para a distribuição</w:t>
      </w:r>
      <w:r w:rsidR="00403D2E" w:rsidRPr="00AC26B4">
        <w:rPr>
          <w:rFonts w:ascii="Times New Roman" w:hAnsi="Times New Roman"/>
          <w:szCs w:val="24"/>
        </w:rPr>
        <w:t xml:space="preserve"> total ou parcial das sobras</w:t>
      </w:r>
      <w:r w:rsidR="007B20F7" w:rsidRPr="00AC26B4">
        <w:rPr>
          <w:rFonts w:ascii="Times New Roman" w:hAnsi="Times New Roman"/>
          <w:szCs w:val="24"/>
        </w:rPr>
        <w:t>,</w:t>
      </w:r>
      <w:r w:rsidRPr="00AC26B4">
        <w:rPr>
          <w:rFonts w:ascii="Times New Roman" w:hAnsi="Times New Roman"/>
          <w:szCs w:val="24"/>
        </w:rPr>
        <w:t xml:space="preserve"> o valor</w:t>
      </w:r>
      <w:r w:rsidR="007B20F7" w:rsidRPr="00AC26B4">
        <w:rPr>
          <w:rFonts w:ascii="Times New Roman" w:hAnsi="Times New Roman"/>
          <w:szCs w:val="24"/>
        </w:rPr>
        <w:t xml:space="preserve"> </w:t>
      </w:r>
      <w:r w:rsidR="0029619A">
        <w:rPr>
          <w:rFonts w:ascii="Times New Roman" w:hAnsi="Times New Roman"/>
          <w:szCs w:val="24"/>
        </w:rPr>
        <w:t xml:space="preserve">deve ser </w:t>
      </w:r>
      <w:r w:rsidRPr="00AC26B4">
        <w:rPr>
          <w:rFonts w:ascii="Times New Roman" w:hAnsi="Times New Roman"/>
          <w:szCs w:val="24"/>
        </w:rPr>
        <w:t>registrado</w:t>
      </w:r>
      <w:r w:rsidR="007B20F7" w:rsidRPr="00AC26B4">
        <w:rPr>
          <w:rFonts w:ascii="Times New Roman" w:hAnsi="Times New Roman"/>
          <w:szCs w:val="24"/>
        </w:rPr>
        <w:t xml:space="preserve"> no passiv</w:t>
      </w:r>
      <w:r w:rsidRPr="00AC26B4">
        <w:rPr>
          <w:rFonts w:ascii="Times New Roman" w:hAnsi="Times New Roman"/>
          <w:szCs w:val="24"/>
        </w:rPr>
        <w:t>o, no encerramento do exercício</w:t>
      </w:r>
      <w:r w:rsidR="00403D2E" w:rsidRPr="00AC26B4">
        <w:rPr>
          <w:rFonts w:ascii="Times New Roman" w:hAnsi="Times New Roman"/>
          <w:szCs w:val="24"/>
        </w:rPr>
        <w:t xml:space="preserve"> social</w:t>
      </w:r>
      <w:r w:rsidRPr="00AC26B4">
        <w:rPr>
          <w:rFonts w:ascii="Times New Roman" w:hAnsi="Times New Roman"/>
          <w:szCs w:val="24"/>
        </w:rPr>
        <w:t>.</w:t>
      </w:r>
      <w:r w:rsidR="00A45804" w:rsidRPr="00AC26B4">
        <w:rPr>
          <w:rFonts w:ascii="Times New Roman" w:hAnsi="Times New Roman"/>
          <w:szCs w:val="24"/>
        </w:rPr>
        <w:t xml:space="preserve"> </w:t>
      </w:r>
    </w:p>
    <w:p w:rsidR="00C158CC" w:rsidRPr="00AC26B4" w:rsidRDefault="00C158CC" w:rsidP="00C158CC">
      <w:pPr>
        <w:pStyle w:val="Corpodetexto"/>
        <w:ind w:left="708"/>
        <w:rPr>
          <w:rFonts w:ascii="Times New Roman" w:hAnsi="Times New Roman"/>
          <w:szCs w:val="24"/>
        </w:rPr>
      </w:pPr>
    </w:p>
    <w:p w:rsidR="00403D2E" w:rsidRPr="00C158CC" w:rsidRDefault="00403D2E" w:rsidP="0029619A">
      <w:pPr>
        <w:pStyle w:val="Corpodetexto"/>
        <w:numPr>
          <w:ilvl w:val="0"/>
          <w:numId w:val="13"/>
        </w:numPr>
        <w:ind w:left="567" w:hanging="567"/>
        <w:rPr>
          <w:rFonts w:ascii="Times New Roman" w:hAnsi="Times New Roman"/>
          <w:szCs w:val="24"/>
        </w:rPr>
      </w:pPr>
      <w:r w:rsidRPr="00AC26B4">
        <w:rPr>
          <w:rFonts w:ascii="Times New Roman" w:hAnsi="Times New Roman"/>
          <w:szCs w:val="24"/>
        </w:rPr>
        <w:t>As p</w:t>
      </w:r>
      <w:r w:rsidR="002F56D9" w:rsidRPr="00AC26B4">
        <w:rPr>
          <w:rFonts w:ascii="Times New Roman" w:hAnsi="Times New Roman"/>
          <w:szCs w:val="24"/>
        </w:rPr>
        <w:t xml:space="preserve">erdas apuradas no exercício não </w:t>
      </w:r>
      <w:r w:rsidRPr="00AC26B4">
        <w:rPr>
          <w:rFonts w:ascii="Times New Roman" w:hAnsi="Times New Roman"/>
          <w:szCs w:val="24"/>
        </w:rPr>
        <w:t xml:space="preserve">cobertas pela Reserva Legal </w:t>
      </w:r>
      <w:r w:rsidR="00362884">
        <w:rPr>
          <w:rFonts w:ascii="Times New Roman" w:hAnsi="Times New Roman"/>
          <w:szCs w:val="24"/>
        </w:rPr>
        <w:t xml:space="preserve">devem </w:t>
      </w:r>
      <w:r w:rsidRPr="00AC26B4">
        <w:rPr>
          <w:rFonts w:ascii="Times New Roman" w:hAnsi="Times New Roman"/>
          <w:szCs w:val="24"/>
        </w:rPr>
        <w:t>ser rateadas entre os associados, conforme disposições</w:t>
      </w:r>
      <w:r w:rsidRPr="00C158CC">
        <w:rPr>
          <w:rFonts w:ascii="Times New Roman" w:hAnsi="Times New Roman"/>
          <w:szCs w:val="24"/>
        </w:rPr>
        <w:t xml:space="preserve"> estatutárias e legais, e registradas individualmente em contas do Ativo.</w:t>
      </w:r>
    </w:p>
    <w:p w:rsidR="00FE7793" w:rsidRPr="00C158CC" w:rsidRDefault="00FE7793" w:rsidP="00C158CC">
      <w:pPr>
        <w:pStyle w:val="Corpodetexto"/>
        <w:ind w:left="317"/>
        <w:rPr>
          <w:rFonts w:ascii="Times New Roman" w:hAnsi="Times New Roman"/>
          <w:szCs w:val="24"/>
        </w:rPr>
      </w:pPr>
    </w:p>
    <w:p w:rsidR="009B32E3" w:rsidRDefault="00C158CC" w:rsidP="00C158CC">
      <w:pPr>
        <w:pStyle w:val="Corpodetexto"/>
        <w:ind w:left="459" w:hanging="459"/>
        <w:rPr>
          <w:rFonts w:ascii="Times New Roman" w:hAnsi="Times New Roman"/>
          <w:b/>
          <w:sz w:val="28"/>
          <w:szCs w:val="28"/>
        </w:rPr>
      </w:pPr>
      <w:r w:rsidRPr="00C158CC">
        <w:rPr>
          <w:rFonts w:ascii="Times New Roman" w:hAnsi="Times New Roman"/>
          <w:b/>
          <w:sz w:val="28"/>
          <w:szCs w:val="28"/>
        </w:rPr>
        <w:t>Demonstrações contábeis</w:t>
      </w:r>
    </w:p>
    <w:p w:rsidR="00C158CC" w:rsidRPr="00C158CC" w:rsidRDefault="00C158CC" w:rsidP="00C158CC">
      <w:pPr>
        <w:pStyle w:val="Corpodetexto"/>
        <w:ind w:left="459" w:hanging="459"/>
        <w:rPr>
          <w:rFonts w:ascii="Times New Roman" w:hAnsi="Times New Roman"/>
          <w:b/>
          <w:szCs w:val="24"/>
        </w:rPr>
      </w:pPr>
    </w:p>
    <w:p w:rsidR="00E852A1" w:rsidRDefault="009B32E3" w:rsidP="00E852A1">
      <w:pPr>
        <w:pStyle w:val="Corpodetexto"/>
        <w:numPr>
          <w:ilvl w:val="0"/>
          <w:numId w:val="13"/>
        </w:numPr>
        <w:ind w:left="567" w:hanging="567"/>
        <w:rPr>
          <w:rFonts w:ascii="Times New Roman" w:hAnsi="Times New Roman"/>
          <w:szCs w:val="24"/>
        </w:rPr>
      </w:pPr>
      <w:r w:rsidRPr="00C158CC">
        <w:rPr>
          <w:rFonts w:ascii="Times New Roman" w:hAnsi="Times New Roman"/>
          <w:szCs w:val="24"/>
        </w:rPr>
        <w:t>As Demonstrações Contábeis devem ser elaboradas, segundo a NBC</w:t>
      </w:r>
      <w:r w:rsidR="00E852A1">
        <w:rPr>
          <w:rFonts w:ascii="Times New Roman" w:hAnsi="Times New Roman"/>
          <w:szCs w:val="24"/>
        </w:rPr>
        <w:t xml:space="preserve"> </w:t>
      </w:r>
      <w:r w:rsidRPr="00C158CC">
        <w:rPr>
          <w:rFonts w:ascii="Times New Roman" w:hAnsi="Times New Roman"/>
          <w:szCs w:val="24"/>
        </w:rPr>
        <w:t xml:space="preserve">TG 26 </w:t>
      </w:r>
      <w:r w:rsidR="00E852A1">
        <w:rPr>
          <w:rFonts w:ascii="Times New Roman" w:hAnsi="Times New Roman"/>
          <w:szCs w:val="24"/>
        </w:rPr>
        <w:t>–</w:t>
      </w:r>
      <w:r w:rsidRPr="00C158CC">
        <w:rPr>
          <w:rFonts w:ascii="Times New Roman" w:hAnsi="Times New Roman"/>
          <w:szCs w:val="24"/>
        </w:rPr>
        <w:t xml:space="preserve"> Apresentação das Demonstrações Contábeis </w:t>
      </w:r>
      <w:r w:rsidR="0029619A">
        <w:rPr>
          <w:rFonts w:ascii="Times New Roman" w:hAnsi="Times New Roman"/>
          <w:szCs w:val="24"/>
        </w:rPr>
        <w:t>ou a</w:t>
      </w:r>
      <w:r w:rsidR="0029619A" w:rsidRPr="00C158CC">
        <w:rPr>
          <w:rFonts w:ascii="Times New Roman" w:hAnsi="Times New Roman"/>
          <w:szCs w:val="24"/>
        </w:rPr>
        <w:t xml:space="preserve"> </w:t>
      </w:r>
      <w:r w:rsidRPr="00C158CC">
        <w:rPr>
          <w:rFonts w:ascii="Times New Roman" w:hAnsi="Times New Roman"/>
          <w:szCs w:val="24"/>
        </w:rPr>
        <w:t>NBC TG 1000, adotando as contas e nomenclaturas (terminologias) próprias das entidades cooperativas</w:t>
      </w:r>
      <w:r w:rsidR="00564A26" w:rsidRPr="00C158CC">
        <w:rPr>
          <w:rFonts w:ascii="Times New Roman" w:hAnsi="Times New Roman"/>
          <w:szCs w:val="24"/>
        </w:rPr>
        <w:t xml:space="preserve"> definidas nes</w:t>
      </w:r>
      <w:r w:rsidR="00E852A1">
        <w:rPr>
          <w:rFonts w:ascii="Times New Roman" w:hAnsi="Times New Roman"/>
          <w:szCs w:val="24"/>
        </w:rPr>
        <w:t>t</w:t>
      </w:r>
      <w:r w:rsidR="00564A26" w:rsidRPr="00C158CC">
        <w:rPr>
          <w:rFonts w:ascii="Times New Roman" w:hAnsi="Times New Roman"/>
          <w:szCs w:val="24"/>
        </w:rPr>
        <w:t xml:space="preserve">a </w:t>
      </w:r>
      <w:r w:rsidR="00550C43">
        <w:rPr>
          <w:rFonts w:ascii="Times New Roman" w:hAnsi="Times New Roman"/>
          <w:szCs w:val="24"/>
        </w:rPr>
        <w:t>Interpretação</w:t>
      </w:r>
      <w:r w:rsidR="00E852A1">
        <w:rPr>
          <w:rFonts w:ascii="Times New Roman" w:hAnsi="Times New Roman"/>
          <w:szCs w:val="24"/>
        </w:rPr>
        <w:t>.</w:t>
      </w:r>
      <w:r w:rsidR="00CE7732" w:rsidRPr="00C158CC">
        <w:rPr>
          <w:rFonts w:ascii="Times New Roman" w:hAnsi="Times New Roman"/>
          <w:szCs w:val="24"/>
        </w:rPr>
        <w:t xml:space="preserve"> </w:t>
      </w:r>
    </w:p>
    <w:p w:rsidR="00E852A1" w:rsidRDefault="00E852A1" w:rsidP="00E852A1">
      <w:pPr>
        <w:pStyle w:val="Corpodetexto"/>
        <w:ind w:left="567"/>
        <w:rPr>
          <w:rFonts w:ascii="Times New Roman" w:hAnsi="Times New Roman"/>
          <w:szCs w:val="24"/>
        </w:rPr>
      </w:pPr>
    </w:p>
    <w:p w:rsidR="009B32E3" w:rsidRPr="00782FA7" w:rsidRDefault="00782FA7" w:rsidP="004C6074">
      <w:pPr>
        <w:pStyle w:val="Ttulo"/>
        <w:widowControl w:val="0"/>
        <w:numPr>
          <w:ilvl w:val="0"/>
          <w:numId w:val="13"/>
        </w:numPr>
        <w:autoSpaceDE w:val="0"/>
        <w:autoSpaceDN w:val="0"/>
        <w:adjustRightInd w:val="0"/>
        <w:spacing w:after="120"/>
        <w:ind w:left="567" w:hanging="567"/>
        <w:jc w:val="both"/>
        <w:rPr>
          <w:b w:val="0"/>
          <w:szCs w:val="24"/>
        </w:rPr>
      </w:pPr>
      <w:r w:rsidRPr="00782FA7">
        <w:rPr>
          <w:b w:val="0"/>
        </w:rPr>
        <w:t xml:space="preserve">As notas explicativas devem conter, além das previstas nas Normas Brasileiras de </w:t>
      </w:r>
      <w:r w:rsidRPr="00782FA7">
        <w:rPr>
          <w:b w:val="0"/>
        </w:rPr>
        <w:lastRenderedPageBreak/>
        <w:t xml:space="preserve">Contabilidade, </w:t>
      </w:r>
      <w:r w:rsidR="00CE7732" w:rsidRPr="00782FA7">
        <w:rPr>
          <w:b w:val="0"/>
          <w:szCs w:val="24"/>
        </w:rPr>
        <w:t>as seguintes informações:</w:t>
      </w:r>
    </w:p>
    <w:p w:rsidR="009B32E3" w:rsidRPr="00C158CC" w:rsidRDefault="00C158CC" w:rsidP="004C6074">
      <w:pPr>
        <w:pStyle w:val="Corpodetexto"/>
        <w:numPr>
          <w:ilvl w:val="0"/>
          <w:numId w:val="8"/>
        </w:numPr>
        <w:tabs>
          <w:tab w:val="clear" w:pos="720"/>
        </w:tabs>
        <w:spacing w:after="120"/>
        <w:ind w:left="993" w:hanging="426"/>
        <w:rPr>
          <w:rFonts w:ascii="Times New Roman" w:hAnsi="Times New Roman"/>
          <w:szCs w:val="24"/>
        </w:rPr>
      </w:pPr>
      <w:r>
        <w:rPr>
          <w:rFonts w:ascii="Times New Roman" w:hAnsi="Times New Roman"/>
          <w:szCs w:val="24"/>
        </w:rPr>
        <w:t>s</w:t>
      </w:r>
      <w:r w:rsidR="00CE7732" w:rsidRPr="00C158CC">
        <w:rPr>
          <w:rFonts w:ascii="Times New Roman" w:hAnsi="Times New Roman"/>
          <w:szCs w:val="24"/>
        </w:rPr>
        <w:t xml:space="preserve">e não discriminados nas demonstrações próprias, </w:t>
      </w:r>
      <w:r w:rsidR="00D87EB1" w:rsidRPr="00C158CC">
        <w:rPr>
          <w:rFonts w:ascii="Times New Roman" w:hAnsi="Times New Roman"/>
          <w:szCs w:val="24"/>
        </w:rPr>
        <w:t xml:space="preserve">devem ser elaborados </w:t>
      </w:r>
      <w:r w:rsidR="00CE7732" w:rsidRPr="00C158CC">
        <w:rPr>
          <w:rFonts w:ascii="Times New Roman" w:hAnsi="Times New Roman"/>
          <w:szCs w:val="24"/>
        </w:rPr>
        <w:t xml:space="preserve">quadros </w:t>
      </w:r>
      <w:r w:rsidR="00362884">
        <w:rPr>
          <w:rFonts w:ascii="Times New Roman" w:hAnsi="Times New Roman"/>
          <w:szCs w:val="24"/>
        </w:rPr>
        <w:t>com a composição dos</w:t>
      </w:r>
      <w:r w:rsidR="00362884" w:rsidRPr="00C158CC">
        <w:rPr>
          <w:rFonts w:ascii="Times New Roman" w:hAnsi="Times New Roman"/>
          <w:szCs w:val="24"/>
        </w:rPr>
        <w:t xml:space="preserve"> </w:t>
      </w:r>
      <w:r w:rsidR="00CE7732" w:rsidRPr="00C158CC">
        <w:rPr>
          <w:rFonts w:ascii="Times New Roman" w:hAnsi="Times New Roman"/>
          <w:szCs w:val="24"/>
        </w:rPr>
        <w:t>saldos (ativos e passivos) e transações (ingressos e receitas, repasse aos associados, dispêndios, custos e despesas) com partes relacionadas, associados e não associados, com desdobramento conforme a natureza das operações;</w:t>
      </w:r>
    </w:p>
    <w:p w:rsidR="009B32E3" w:rsidRPr="00C158CC" w:rsidRDefault="009B32E3" w:rsidP="004C6074">
      <w:pPr>
        <w:pStyle w:val="Corpodetexto"/>
        <w:numPr>
          <w:ilvl w:val="0"/>
          <w:numId w:val="8"/>
        </w:numPr>
        <w:tabs>
          <w:tab w:val="clear" w:pos="720"/>
        </w:tabs>
        <w:spacing w:after="120"/>
        <w:ind w:left="993" w:hanging="426"/>
        <w:rPr>
          <w:rFonts w:ascii="Times New Roman" w:hAnsi="Times New Roman"/>
          <w:szCs w:val="24"/>
        </w:rPr>
      </w:pPr>
      <w:r w:rsidRPr="00C158CC">
        <w:rPr>
          <w:rFonts w:ascii="Times New Roman" w:hAnsi="Times New Roman"/>
          <w:szCs w:val="24"/>
        </w:rPr>
        <w:t>discriminação das reservas, detalhando sua natureza</w:t>
      </w:r>
      <w:r w:rsidR="005C2231" w:rsidRPr="00C158CC">
        <w:rPr>
          <w:rFonts w:ascii="Times New Roman" w:hAnsi="Times New Roman"/>
          <w:szCs w:val="24"/>
        </w:rPr>
        <w:t xml:space="preserve">, </w:t>
      </w:r>
      <w:r w:rsidRPr="00C158CC">
        <w:rPr>
          <w:rFonts w:ascii="Times New Roman" w:hAnsi="Times New Roman"/>
          <w:szCs w:val="24"/>
        </w:rPr>
        <w:t>finalidade</w:t>
      </w:r>
      <w:r w:rsidR="005C2231" w:rsidRPr="00C158CC">
        <w:rPr>
          <w:rFonts w:ascii="Times New Roman" w:hAnsi="Times New Roman"/>
          <w:szCs w:val="24"/>
        </w:rPr>
        <w:t xml:space="preserve"> e forma de </w:t>
      </w:r>
      <w:r w:rsidR="00782FA7">
        <w:rPr>
          <w:rFonts w:ascii="Times New Roman" w:hAnsi="Times New Roman"/>
          <w:szCs w:val="24"/>
        </w:rPr>
        <w:t>utilização</w:t>
      </w:r>
      <w:r w:rsidRPr="00C158CC">
        <w:rPr>
          <w:rFonts w:ascii="Times New Roman" w:hAnsi="Times New Roman"/>
          <w:szCs w:val="24"/>
        </w:rPr>
        <w:t>;</w:t>
      </w:r>
    </w:p>
    <w:p w:rsidR="009A1CD4" w:rsidRPr="00C158CC" w:rsidRDefault="00D87EB1" w:rsidP="004C6074">
      <w:pPr>
        <w:pStyle w:val="Corpodetexto"/>
        <w:numPr>
          <w:ilvl w:val="0"/>
          <w:numId w:val="8"/>
        </w:numPr>
        <w:tabs>
          <w:tab w:val="clear" w:pos="720"/>
        </w:tabs>
        <w:spacing w:after="120"/>
        <w:ind w:left="993" w:hanging="426"/>
        <w:rPr>
          <w:rFonts w:ascii="Times New Roman" w:hAnsi="Times New Roman"/>
          <w:szCs w:val="24"/>
        </w:rPr>
      </w:pPr>
      <w:r w:rsidRPr="00C158CC">
        <w:rPr>
          <w:rFonts w:ascii="Times New Roman" w:hAnsi="Times New Roman"/>
          <w:szCs w:val="24"/>
        </w:rPr>
        <w:t xml:space="preserve">saldo e forma de realização e </w:t>
      </w:r>
      <w:r w:rsidR="009B32E3" w:rsidRPr="00C158CC">
        <w:rPr>
          <w:rFonts w:ascii="Times New Roman" w:hAnsi="Times New Roman"/>
          <w:szCs w:val="24"/>
        </w:rPr>
        <w:t>utilização da RATES;</w:t>
      </w:r>
    </w:p>
    <w:p w:rsidR="009B32E3" w:rsidRPr="00C158CC" w:rsidRDefault="009B32E3" w:rsidP="004C6074">
      <w:pPr>
        <w:pStyle w:val="Corpodetexto"/>
        <w:numPr>
          <w:ilvl w:val="0"/>
          <w:numId w:val="8"/>
        </w:numPr>
        <w:tabs>
          <w:tab w:val="clear" w:pos="720"/>
        </w:tabs>
        <w:ind w:left="993" w:hanging="426"/>
        <w:rPr>
          <w:rFonts w:ascii="Times New Roman" w:hAnsi="Times New Roman"/>
          <w:szCs w:val="24"/>
        </w:rPr>
      </w:pPr>
      <w:r w:rsidRPr="00C158CC">
        <w:rPr>
          <w:rFonts w:ascii="Times New Roman" w:hAnsi="Times New Roman"/>
          <w:szCs w:val="24"/>
        </w:rPr>
        <w:t xml:space="preserve">composição, forma e prazo de realização </w:t>
      </w:r>
      <w:r w:rsidR="00D87EB1" w:rsidRPr="00C158CC">
        <w:rPr>
          <w:rFonts w:ascii="Times New Roman" w:hAnsi="Times New Roman"/>
          <w:szCs w:val="24"/>
        </w:rPr>
        <w:t>das perdas registradas no Ativo.</w:t>
      </w:r>
    </w:p>
    <w:sectPr w:rsidR="009B32E3" w:rsidRPr="00C158CC" w:rsidSect="00F90A78">
      <w:footerReference w:type="even"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563" w:rsidRDefault="00517563" w:rsidP="008867B4">
      <w:r>
        <w:separator/>
      </w:r>
    </w:p>
  </w:endnote>
  <w:endnote w:type="continuationSeparator" w:id="0">
    <w:p w:rsidR="00517563" w:rsidRDefault="00517563" w:rsidP="00886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83" w:rsidRDefault="00F3137D" w:rsidP="00F90A78">
    <w:pPr>
      <w:pStyle w:val="Rodap"/>
      <w:framePr w:wrap="around" w:vAnchor="text" w:hAnchor="margin" w:xAlign="right" w:y="1"/>
      <w:rPr>
        <w:rStyle w:val="Nmerodepgina"/>
      </w:rPr>
    </w:pPr>
    <w:r>
      <w:rPr>
        <w:rStyle w:val="Nmerodepgina"/>
      </w:rPr>
      <w:fldChar w:fldCharType="begin"/>
    </w:r>
    <w:r w:rsidR="00C93F83">
      <w:rPr>
        <w:rStyle w:val="Nmerodepgina"/>
      </w:rPr>
      <w:instrText xml:space="preserve">PAGE  </w:instrText>
    </w:r>
    <w:r>
      <w:rPr>
        <w:rStyle w:val="Nmerodepgina"/>
      </w:rPr>
      <w:fldChar w:fldCharType="separate"/>
    </w:r>
    <w:r w:rsidR="00C93F83">
      <w:rPr>
        <w:rStyle w:val="Nmerodepgina"/>
        <w:noProof/>
      </w:rPr>
      <w:t>6</w:t>
    </w:r>
    <w:r>
      <w:rPr>
        <w:rStyle w:val="Nmerodepgina"/>
      </w:rPr>
      <w:fldChar w:fldCharType="end"/>
    </w:r>
  </w:p>
  <w:p w:rsidR="00C93F83" w:rsidRDefault="00C93F83" w:rsidP="00F90A7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83" w:rsidRDefault="00F3137D" w:rsidP="00F90A78">
    <w:pPr>
      <w:pStyle w:val="Rodap"/>
      <w:framePr w:wrap="around" w:vAnchor="text" w:hAnchor="margin" w:xAlign="right" w:y="1"/>
      <w:rPr>
        <w:rStyle w:val="Nmerodepgina"/>
      </w:rPr>
    </w:pPr>
    <w:r>
      <w:rPr>
        <w:rStyle w:val="Nmerodepgina"/>
      </w:rPr>
      <w:fldChar w:fldCharType="begin"/>
    </w:r>
    <w:r w:rsidR="00C93F83">
      <w:rPr>
        <w:rStyle w:val="Nmerodepgina"/>
      </w:rPr>
      <w:instrText xml:space="preserve">PAGE  </w:instrText>
    </w:r>
    <w:r>
      <w:rPr>
        <w:rStyle w:val="Nmerodepgina"/>
      </w:rPr>
      <w:fldChar w:fldCharType="separate"/>
    </w:r>
    <w:r w:rsidR="00786D18">
      <w:rPr>
        <w:rStyle w:val="Nmerodepgina"/>
        <w:noProof/>
      </w:rPr>
      <w:t>1</w:t>
    </w:r>
    <w:r>
      <w:rPr>
        <w:rStyle w:val="Nmerodepgina"/>
      </w:rPr>
      <w:fldChar w:fldCharType="end"/>
    </w:r>
  </w:p>
  <w:p w:rsidR="00C93F83" w:rsidRDefault="00C93F83" w:rsidP="00F90A78">
    <w:pPr>
      <w:pStyle w:val="Corpodetexto"/>
      <w:jc w:val="center"/>
      <w:rPr>
        <w:color w:val="0000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563" w:rsidRDefault="00517563" w:rsidP="008867B4">
      <w:r>
        <w:separator/>
      </w:r>
    </w:p>
  </w:footnote>
  <w:footnote w:type="continuationSeparator" w:id="0">
    <w:p w:rsidR="00517563" w:rsidRDefault="00517563" w:rsidP="00886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2D5"/>
    <w:multiLevelType w:val="hybridMultilevel"/>
    <w:tmpl w:val="327E96C0"/>
    <w:lvl w:ilvl="0" w:tplc="ABC66C8E">
      <w:start w:val="1"/>
      <w:numFmt w:val="decimal"/>
      <w:lvlText w:val="%1."/>
      <w:lvlJc w:val="left"/>
      <w:pPr>
        <w:ind w:left="720" w:hanging="360"/>
      </w:pPr>
      <w:rPr>
        <w:rFonts w:hint="default"/>
        <w:b w:val="0"/>
      </w:rPr>
    </w:lvl>
    <w:lvl w:ilvl="1" w:tplc="36C0D656">
      <w:start w:val="1"/>
      <w:numFmt w:val="upperLetter"/>
      <w:lvlText w:val="%2)"/>
      <w:lvlJc w:val="left"/>
      <w:pPr>
        <w:tabs>
          <w:tab w:val="num" w:pos="1440"/>
        </w:tabs>
        <w:ind w:left="1440" w:hanging="360"/>
      </w:pPr>
      <w:rPr>
        <w:rFonts w:hint="default"/>
        <w:u w:val="none"/>
      </w:rPr>
    </w:lvl>
    <w:lvl w:ilvl="2" w:tplc="6BD4022E">
      <w:start w:val="1"/>
      <w:numFmt w:val="lowerLetter"/>
      <w:lvlText w:val="%3)"/>
      <w:lvlJc w:val="left"/>
      <w:pPr>
        <w:tabs>
          <w:tab w:val="num" w:pos="2340"/>
        </w:tabs>
        <w:ind w:left="2340" w:hanging="360"/>
      </w:pPr>
      <w:rPr>
        <w:rFonts w:hint="default"/>
        <w:u w:val="none"/>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54272B"/>
    <w:multiLevelType w:val="hybridMultilevel"/>
    <w:tmpl w:val="86505138"/>
    <w:lvl w:ilvl="0" w:tplc="53FEABE6">
      <w:start w:val="1"/>
      <w:numFmt w:val="decimal"/>
      <w:lvlText w:val="%1."/>
      <w:lvlJc w:val="left"/>
      <w:pPr>
        <w:tabs>
          <w:tab w:val="num" w:pos="502"/>
        </w:tabs>
        <w:ind w:left="502" w:hanging="360"/>
      </w:pPr>
      <w:rPr>
        <w:rFonts w:ascii="Times New Roman" w:hAnsi="Times New Roman" w:cs="Times New Roman" w:hint="default"/>
        <w:b w:val="0"/>
        <w:i w:val="0"/>
        <w:sz w:val="24"/>
        <w:szCs w:val="24"/>
        <w:lang w:val="pt-BR"/>
      </w:rPr>
    </w:lvl>
    <w:lvl w:ilvl="1" w:tplc="0416000F">
      <w:start w:val="1"/>
      <w:numFmt w:val="decimal"/>
      <w:lvlText w:val="%2."/>
      <w:lvlJc w:val="left"/>
      <w:pPr>
        <w:tabs>
          <w:tab w:val="num" w:pos="1440"/>
        </w:tabs>
        <w:ind w:left="1440" w:hanging="360"/>
      </w:pPr>
      <w:rPr>
        <w:rFonts w:hint="default"/>
        <w:b w:val="0"/>
        <w:i w:val="0"/>
        <w:sz w:val="24"/>
        <w:szCs w:val="24"/>
        <w:lang w:val="pt-P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584412A"/>
    <w:multiLevelType w:val="hybridMultilevel"/>
    <w:tmpl w:val="473C356A"/>
    <w:lvl w:ilvl="0" w:tplc="54604BA4">
      <w:start w:val="13"/>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7A276AA"/>
    <w:multiLevelType w:val="hybridMultilevel"/>
    <w:tmpl w:val="3EDE1B0C"/>
    <w:lvl w:ilvl="0" w:tplc="40DA6376">
      <w:start w:val="29"/>
      <w:numFmt w:val="decimal"/>
      <w:lvlText w:val="%1."/>
      <w:lvlJc w:val="left"/>
      <w:pPr>
        <w:ind w:left="360" w:hanging="360"/>
      </w:pPr>
      <w:rPr>
        <w:rFonts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A00643D"/>
    <w:multiLevelType w:val="hybridMultilevel"/>
    <w:tmpl w:val="ED044284"/>
    <w:lvl w:ilvl="0" w:tplc="09B0ECEE">
      <w:start w:val="8"/>
      <w:numFmt w:val="decimal"/>
      <w:lvlText w:val="%1."/>
      <w:lvlJc w:val="left"/>
      <w:pPr>
        <w:ind w:left="360" w:hanging="360"/>
      </w:pPr>
      <w:rPr>
        <w:rFonts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26319E8"/>
    <w:multiLevelType w:val="hybridMultilevel"/>
    <w:tmpl w:val="4448149A"/>
    <w:lvl w:ilvl="0" w:tplc="1E5C10C2">
      <w:start w:val="4"/>
      <w:numFmt w:val="lowerLetter"/>
      <w:lvlText w:val="%1)"/>
      <w:lvlJc w:val="left"/>
      <w:pPr>
        <w:tabs>
          <w:tab w:val="num" w:pos="720"/>
        </w:tabs>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3014E44"/>
    <w:multiLevelType w:val="hybridMultilevel"/>
    <w:tmpl w:val="8BD264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D7507E"/>
    <w:multiLevelType w:val="hybridMultilevel"/>
    <w:tmpl w:val="2D3A92D6"/>
    <w:lvl w:ilvl="0" w:tplc="8BA009DE">
      <w:start w:val="1"/>
      <w:numFmt w:val="decimal"/>
      <w:lvlText w:val="%1."/>
      <w:lvlJc w:val="left"/>
      <w:pPr>
        <w:ind w:left="644"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2F43D3"/>
    <w:multiLevelType w:val="hybridMultilevel"/>
    <w:tmpl w:val="56B84BD8"/>
    <w:lvl w:ilvl="0" w:tplc="0608C132">
      <w:start w:val="1"/>
      <w:numFmt w:val="lowerLetter"/>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BD7241"/>
    <w:multiLevelType w:val="hybridMultilevel"/>
    <w:tmpl w:val="F98C31D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B0B2DD2"/>
    <w:multiLevelType w:val="hybridMultilevel"/>
    <w:tmpl w:val="2F0A02F2"/>
    <w:lvl w:ilvl="0" w:tplc="FD30D03C">
      <w:start w:val="30"/>
      <w:numFmt w:val="decimal"/>
      <w:lvlText w:val="%1."/>
      <w:lvlJc w:val="left"/>
      <w:pPr>
        <w:ind w:left="360" w:hanging="360"/>
      </w:pPr>
      <w:rPr>
        <w:rFonts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1C61603F"/>
    <w:multiLevelType w:val="hybridMultilevel"/>
    <w:tmpl w:val="9BF6AC74"/>
    <w:lvl w:ilvl="0" w:tplc="04160011">
      <w:start w:val="1"/>
      <w:numFmt w:val="decimal"/>
      <w:lvlText w:val="%1)"/>
      <w:lvlJc w:val="left"/>
      <w:pPr>
        <w:ind w:left="1037" w:hanging="360"/>
      </w:pPr>
    </w:lvl>
    <w:lvl w:ilvl="1" w:tplc="04160019" w:tentative="1">
      <w:start w:val="1"/>
      <w:numFmt w:val="lowerLetter"/>
      <w:lvlText w:val="%2."/>
      <w:lvlJc w:val="left"/>
      <w:pPr>
        <w:ind w:left="1757" w:hanging="360"/>
      </w:pPr>
    </w:lvl>
    <w:lvl w:ilvl="2" w:tplc="04160017">
      <w:start w:val="1"/>
      <w:numFmt w:val="lowerLetter"/>
      <w:lvlText w:val="%3)"/>
      <w:lvlJc w:val="left"/>
      <w:pPr>
        <w:ind w:left="2477" w:hanging="180"/>
      </w:pPr>
    </w:lvl>
    <w:lvl w:ilvl="3" w:tplc="0416000F" w:tentative="1">
      <w:start w:val="1"/>
      <w:numFmt w:val="decimal"/>
      <w:lvlText w:val="%4."/>
      <w:lvlJc w:val="left"/>
      <w:pPr>
        <w:ind w:left="3197" w:hanging="360"/>
      </w:pPr>
    </w:lvl>
    <w:lvl w:ilvl="4" w:tplc="04160019" w:tentative="1">
      <w:start w:val="1"/>
      <w:numFmt w:val="lowerLetter"/>
      <w:lvlText w:val="%5."/>
      <w:lvlJc w:val="left"/>
      <w:pPr>
        <w:ind w:left="3917" w:hanging="360"/>
      </w:pPr>
    </w:lvl>
    <w:lvl w:ilvl="5" w:tplc="0416001B" w:tentative="1">
      <w:start w:val="1"/>
      <w:numFmt w:val="lowerRoman"/>
      <w:lvlText w:val="%6."/>
      <w:lvlJc w:val="right"/>
      <w:pPr>
        <w:ind w:left="4637" w:hanging="180"/>
      </w:pPr>
    </w:lvl>
    <w:lvl w:ilvl="6" w:tplc="0416000F" w:tentative="1">
      <w:start w:val="1"/>
      <w:numFmt w:val="decimal"/>
      <w:lvlText w:val="%7."/>
      <w:lvlJc w:val="left"/>
      <w:pPr>
        <w:ind w:left="5357" w:hanging="360"/>
      </w:pPr>
    </w:lvl>
    <w:lvl w:ilvl="7" w:tplc="04160019" w:tentative="1">
      <w:start w:val="1"/>
      <w:numFmt w:val="lowerLetter"/>
      <w:lvlText w:val="%8."/>
      <w:lvlJc w:val="left"/>
      <w:pPr>
        <w:ind w:left="6077" w:hanging="360"/>
      </w:pPr>
    </w:lvl>
    <w:lvl w:ilvl="8" w:tplc="0416001B" w:tentative="1">
      <w:start w:val="1"/>
      <w:numFmt w:val="lowerRoman"/>
      <w:lvlText w:val="%9."/>
      <w:lvlJc w:val="right"/>
      <w:pPr>
        <w:ind w:left="6797" w:hanging="180"/>
      </w:pPr>
    </w:lvl>
  </w:abstractNum>
  <w:abstractNum w:abstractNumId="12">
    <w:nsid w:val="2A6D630C"/>
    <w:multiLevelType w:val="hybridMultilevel"/>
    <w:tmpl w:val="1AB609D4"/>
    <w:lvl w:ilvl="0" w:tplc="04160001">
      <w:start w:val="1"/>
      <w:numFmt w:val="bullet"/>
      <w:lvlText w:val=""/>
      <w:lvlJc w:val="left"/>
      <w:pPr>
        <w:ind w:left="502" w:hanging="360"/>
      </w:pPr>
      <w:rPr>
        <w:rFonts w:ascii="Symbol" w:hAnsi="Symbol" w:hint="default"/>
      </w:rPr>
    </w:lvl>
    <w:lvl w:ilvl="1" w:tplc="01E27E56">
      <w:start w:val="1"/>
      <w:numFmt w:val="lowerLetter"/>
      <w:lvlText w:val="%2)"/>
      <w:lvlJc w:val="left"/>
      <w:pPr>
        <w:ind w:left="1440" w:hanging="360"/>
      </w:pPr>
      <w:rPr>
        <w:rFonts w:hint="default"/>
      </w:rPr>
    </w:lvl>
    <w:lvl w:ilvl="2" w:tplc="DC0A0F6A">
      <w:start w:val="1"/>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A47ED7"/>
    <w:multiLevelType w:val="hybridMultilevel"/>
    <w:tmpl w:val="7C5C44AE"/>
    <w:lvl w:ilvl="0" w:tplc="0416000F">
      <w:start w:val="1"/>
      <w:numFmt w:val="decimal"/>
      <w:lvlText w:val="%1."/>
      <w:lvlJc w:val="left"/>
      <w:pPr>
        <w:ind w:left="502" w:hanging="360"/>
      </w:pPr>
    </w:lvl>
    <w:lvl w:ilvl="1" w:tplc="01E27E56">
      <w:start w:val="1"/>
      <w:numFmt w:val="lowerLetter"/>
      <w:lvlText w:val="%2)"/>
      <w:lvlJc w:val="left"/>
      <w:pPr>
        <w:ind w:left="1440" w:hanging="360"/>
      </w:pPr>
      <w:rPr>
        <w:rFonts w:hint="default"/>
      </w:rPr>
    </w:lvl>
    <w:lvl w:ilvl="2" w:tplc="DC0A0F6A">
      <w:start w:val="1"/>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B2558D"/>
    <w:multiLevelType w:val="hybridMultilevel"/>
    <w:tmpl w:val="B256373C"/>
    <w:lvl w:ilvl="0" w:tplc="70085A52">
      <w:start w:val="2"/>
      <w:numFmt w:val="lowerLetter"/>
      <w:lvlText w:val="%1)"/>
      <w:lvlJc w:val="left"/>
      <w:pPr>
        <w:tabs>
          <w:tab w:val="num" w:pos="720"/>
        </w:tabs>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36092D57"/>
    <w:multiLevelType w:val="hybridMultilevel"/>
    <w:tmpl w:val="950C89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465015"/>
    <w:multiLevelType w:val="hybridMultilevel"/>
    <w:tmpl w:val="86505138"/>
    <w:lvl w:ilvl="0" w:tplc="53FEABE6">
      <w:start w:val="1"/>
      <w:numFmt w:val="decimal"/>
      <w:lvlText w:val="%1."/>
      <w:lvlJc w:val="left"/>
      <w:pPr>
        <w:tabs>
          <w:tab w:val="num" w:pos="502"/>
        </w:tabs>
        <w:ind w:left="502" w:hanging="360"/>
      </w:pPr>
      <w:rPr>
        <w:rFonts w:ascii="Times New Roman" w:hAnsi="Times New Roman" w:cs="Times New Roman" w:hint="default"/>
        <w:b w:val="0"/>
        <w:i w:val="0"/>
        <w:sz w:val="24"/>
        <w:szCs w:val="24"/>
        <w:lang w:val="pt-BR"/>
      </w:rPr>
    </w:lvl>
    <w:lvl w:ilvl="1" w:tplc="0416000F">
      <w:start w:val="1"/>
      <w:numFmt w:val="decimal"/>
      <w:lvlText w:val="%2."/>
      <w:lvlJc w:val="left"/>
      <w:pPr>
        <w:tabs>
          <w:tab w:val="num" w:pos="1440"/>
        </w:tabs>
        <w:ind w:left="1440" w:hanging="360"/>
      </w:pPr>
      <w:rPr>
        <w:rFonts w:hint="default"/>
        <w:b w:val="0"/>
        <w:i w:val="0"/>
        <w:sz w:val="24"/>
        <w:szCs w:val="24"/>
        <w:lang w:val="pt-P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B0E4372"/>
    <w:multiLevelType w:val="multilevel"/>
    <w:tmpl w:val="6BE6D4B4"/>
    <w:lvl w:ilvl="0">
      <w:start w:val="17"/>
      <w:numFmt w:val="decimal"/>
      <w:lvlText w:val="%1"/>
      <w:lvlJc w:val="left"/>
      <w:pPr>
        <w:ind w:left="525" w:hanging="525"/>
      </w:pPr>
      <w:rPr>
        <w:rFonts w:hint="default"/>
      </w:rPr>
    </w:lvl>
    <w:lvl w:ilvl="1">
      <w:start w:val="2"/>
      <w:numFmt w:val="decimal"/>
      <w:lvlText w:val="%1.%2"/>
      <w:lvlJc w:val="left"/>
      <w:pPr>
        <w:ind w:left="1027" w:hanging="52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8">
    <w:nsid w:val="3D27337A"/>
    <w:multiLevelType w:val="hybridMultilevel"/>
    <w:tmpl w:val="2BEC4BD0"/>
    <w:lvl w:ilvl="0" w:tplc="C3541FFC">
      <w:start w:val="26"/>
      <w:numFmt w:val="decimal"/>
      <w:lvlText w:val="%1."/>
      <w:lvlJc w:val="left"/>
      <w:pPr>
        <w:ind w:left="360" w:hanging="360"/>
      </w:pPr>
      <w:rPr>
        <w:rFonts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3DD25F08"/>
    <w:multiLevelType w:val="hybridMultilevel"/>
    <w:tmpl w:val="4B64B3F6"/>
    <w:lvl w:ilvl="0" w:tplc="87287F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E5E2A08"/>
    <w:multiLevelType w:val="hybridMultilevel"/>
    <w:tmpl w:val="B9686D82"/>
    <w:lvl w:ilvl="0" w:tplc="163A031C">
      <w:start w:val="1"/>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956002"/>
    <w:multiLevelType w:val="hybridMultilevel"/>
    <w:tmpl w:val="0AF6D830"/>
    <w:lvl w:ilvl="0" w:tplc="5CF2437E">
      <w:start w:val="1"/>
      <w:numFmt w:val="bullet"/>
      <w:lvlText w:val=""/>
      <w:lvlJc w:val="left"/>
      <w:pPr>
        <w:tabs>
          <w:tab w:val="num" w:pos="720"/>
        </w:tabs>
        <w:ind w:left="720" w:hanging="360"/>
      </w:pPr>
      <w:rPr>
        <w:rFonts w:ascii="Wingdings" w:hAnsi="Wingdings" w:hint="default"/>
      </w:rPr>
    </w:lvl>
    <w:lvl w:ilvl="1" w:tplc="CB8EAF4A" w:tentative="1">
      <w:start w:val="1"/>
      <w:numFmt w:val="bullet"/>
      <w:lvlText w:val=""/>
      <w:lvlJc w:val="left"/>
      <w:pPr>
        <w:tabs>
          <w:tab w:val="num" w:pos="1440"/>
        </w:tabs>
        <w:ind w:left="1440" w:hanging="360"/>
      </w:pPr>
      <w:rPr>
        <w:rFonts w:ascii="Wingdings" w:hAnsi="Wingdings" w:hint="default"/>
      </w:rPr>
    </w:lvl>
    <w:lvl w:ilvl="2" w:tplc="60A8AA28" w:tentative="1">
      <w:start w:val="1"/>
      <w:numFmt w:val="bullet"/>
      <w:lvlText w:val=""/>
      <w:lvlJc w:val="left"/>
      <w:pPr>
        <w:tabs>
          <w:tab w:val="num" w:pos="2160"/>
        </w:tabs>
        <w:ind w:left="2160" w:hanging="360"/>
      </w:pPr>
      <w:rPr>
        <w:rFonts w:ascii="Wingdings" w:hAnsi="Wingdings" w:hint="default"/>
      </w:rPr>
    </w:lvl>
    <w:lvl w:ilvl="3" w:tplc="4572B3F0" w:tentative="1">
      <w:start w:val="1"/>
      <w:numFmt w:val="bullet"/>
      <w:lvlText w:val=""/>
      <w:lvlJc w:val="left"/>
      <w:pPr>
        <w:tabs>
          <w:tab w:val="num" w:pos="2880"/>
        </w:tabs>
        <w:ind w:left="2880" w:hanging="360"/>
      </w:pPr>
      <w:rPr>
        <w:rFonts w:ascii="Wingdings" w:hAnsi="Wingdings" w:hint="default"/>
      </w:rPr>
    </w:lvl>
    <w:lvl w:ilvl="4" w:tplc="A2064382" w:tentative="1">
      <w:start w:val="1"/>
      <w:numFmt w:val="bullet"/>
      <w:lvlText w:val=""/>
      <w:lvlJc w:val="left"/>
      <w:pPr>
        <w:tabs>
          <w:tab w:val="num" w:pos="3600"/>
        </w:tabs>
        <w:ind w:left="3600" w:hanging="360"/>
      </w:pPr>
      <w:rPr>
        <w:rFonts w:ascii="Wingdings" w:hAnsi="Wingdings" w:hint="default"/>
      </w:rPr>
    </w:lvl>
    <w:lvl w:ilvl="5" w:tplc="4EEE87F2" w:tentative="1">
      <w:start w:val="1"/>
      <w:numFmt w:val="bullet"/>
      <w:lvlText w:val=""/>
      <w:lvlJc w:val="left"/>
      <w:pPr>
        <w:tabs>
          <w:tab w:val="num" w:pos="4320"/>
        </w:tabs>
        <w:ind w:left="4320" w:hanging="360"/>
      </w:pPr>
      <w:rPr>
        <w:rFonts w:ascii="Wingdings" w:hAnsi="Wingdings" w:hint="default"/>
      </w:rPr>
    </w:lvl>
    <w:lvl w:ilvl="6" w:tplc="D86E8D44" w:tentative="1">
      <w:start w:val="1"/>
      <w:numFmt w:val="bullet"/>
      <w:lvlText w:val=""/>
      <w:lvlJc w:val="left"/>
      <w:pPr>
        <w:tabs>
          <w:tab w:val="num" w:pos="5040"/>
        </w:tabs>
        <w:ind w:left="5040" w:hanging="360"/>
      </w:pPr>
      <w:rPr>
        <w:rFonts w:ascii="Wingdings" w:hAnsi="Wingdings" w:hint="default"/>
      </w:rPr>
    </w:lvl>
    <w:lvl w:ilvl="7" w:tplc="DD7ED6C6" w:tentative="1">
      <w:start w:val="1"/>
      <w:numFmt w:val="bullet"/>
      <w:lvlText w:val=""/>
      <w:lvlJc w:val="left"/>
      <w:pPr>
        <w:tabs>
          <w:tab w:val="num" w:pos="5760"/>
        </w:tabs>
        <w:ind w:left="5760" w:hanging="360"/>
      </w:pPr>
      <w:rPr>
        <w:rFonts w:ascii="Wingdings" w:hAnsi="Wingdings" w:hint="default"/>
      </w:rPr>
    </w:lvl>
    <w:lvl w:ilvl="8" w:tplc="ECDE8496" w:tentative="1">
      <w:start w:val="1"/>
      <w:numFmt w:val="bullet"/>
      <w:lvlText w:val=""/>
      <w:lvlJc w:val="left"/>
      <w:pPr>
        <w:tabs>
          <w:tab w:val="num" w:pos="6480"/>
        </w:tabs>
        <w:ind w:left="6480" w:hanging="360"/>
      </w:pPr>
      <w:rPr>
        <w:rFonts w:ascii="Wingdings" w:hAnsi="Wingdings" w:hint="default"/>
      </w:rPr>
    </w:lvl>
  </w:abstractNum>
  <w:abstractNum w:abstractNumId="22">
    <w:nsid w:val="518B0CA6"/>
    <w:multiLevelType w:val="multilevel"/>
    <w:tmpl w:val="ECD68506"/>
    <w:lvl w:ilvl="0">
      <w:start w:val="18"/>
      <w:numFmt w:val="decimal"/>
      <w:lvlText w:val="%1"/>
      <w:lvlJc w:val="left"/>
      <w:pPr>
        <w:ind w:left="525" w:hanging="525"/>
      </w:pPr>
      <w:rPr>
        <w:rFonts w:hint="default"/>
      </w:rPr>
    </w:lvl>
    <w:lvl w:ilvl="1">
      <w:start w:val="1"/>
      <w:numFmt w:val="decimal"/>
      <w:lvlText w:val="%1.%2"/>
      <w:lvlJc w:val="left"/>
      <w:pPr>
        <w:ind w:left="1027" w:hanging="52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3">
    <w:nsid w:val="593F1C09"/>
    <w:multiLevelType w:val="hybridMultilevel"/>
    <w:tmpl w:val="76761E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97535CE"/>
    <w:multiLevelType w:val="hybridMultilevel"/>
    <w:tmpl w:val="A86CD942"/>
    <w:lvl w:ilvl="0" w:tplc="0416000F">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D01548"/>
    <w:multiLevelType w:val="hybridMultilevel"/>
    <w:tmpl w:val="86505138"/>
    <w:lvl w:ilvl="0" w:tplc="53FEABE6">
      <w:start w:val="1"/>
      <w:numFmt w:val="decimal"/>
      <w:lvlText w:val="%1."/>
      <w:lvlJc w:val="left"/>
      <w:pPr>
        <w:tabs>
          <w:tab w:val="num" w:pos="502"/>
        </w:tabs>
        <w:ind w:left="502" w:hanging="360"/>
      </w:pPr>
      <w:rPr>
        <w:rFonts w:ascii="Times New Roman" w:hAnsi="Times New Roman" w:cs="Times New Roman" w:hint="default"/>
        <w:b w:val="0"/>
        <w:i w:val="0"/>
        <w:sz w:val="24"/>
        <w:szCs w:val="24"/>
        <w:lang w:val="pt-BR"/>
      </w:rPr>
    </w:lvl>
    <w:lvl w:ilvl="1" w:tplc="0416000F">
      <w:start w:val="1"/>
      <w:numFmt w:val="decimal"/>
      <w:lvlText w:val="%2."/>
      <w:lvlJc w:val="left"/>
      <w:pPr>
        <w:tabs>
          <w:tab w:val="num" w:pos="1440"/>
        </w:tabs>
        <w:ind w:left="1440" w:hanging="360"/>
      </w:pPr>
      <w:rPr>
        <w:rFonts w:hint="default"/>
        <w:b w:val="0"/>
        <w:i w:val="0"/>
        <w:sz w:val="24"/>
        <w:szCs w:val="24"/>
        <w:lang w:val="pt-P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09F107C"/>
    <w:multiLevelType w:val="hybridMultilevel"/>
    <w:tmpl w:val="86505138"/>
    <w:lvl w:ilvl="0" w:tplc="53FEABE6">
      <w:start w:val="1"/>
      <w:numFmt w:val="decimal"/>
      <w:lvlText w:val="%1."/>
      <w:lvlJc w:val="left"/>
      <w:pPr>
        <w:tabs>
          <w:tab w:val="num" w:pos="502"/>
        </w:tabs>
        <w:ind w:left="502" w:hanging="360"/>
      </w:pPr>
      <w:rPr>
        <w:rFonts w:ascii="Times New Roman" w:hAnsi="Times New Roman" w:cs="Times New Roman" w:hint="default"/>
        <w:b w:val="0"/>
        <w:i w:val="0"/>
        <w:sz w:val="24"/>
        <w:szCs w:val="24"/>
        <w:lang w:val="pt-BR"/>
      </w:rPr>
    </w:lvl>
    <w:lvl w:ilvl="1" w:tplc="0416000F">
      <w:start w:val="1"/>
      <w:numFmt w:val="decimal"/>
      <w:lvlText w:val="%2."/>
      <w:lvlJc w:val="left"/>
      <w:pPr>
        <w:tabs>
          <w:tab w:val="num" w:pos="1440"/>
        </w:tabs>
        <w:ind w:left="1440" w:hanging="360"/>
      </w:pPr>
      <w:rPr>
        <w:rFonts w:hint="default"/>
        <w:b w:val="0"/>
        <w:i w:val="0"/>
        <w:sz w:val="24"/>
        <w:szCs w:val="24"/>
        <w:lang w:val="pt-P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60B01D3"/>
    <w:multiLevelType w:val="hybridMultilevel"/>
    <w:tmpl w:val="6B38B3AE"/>
    <w:lvl w:ilvl="0" w:tplc="1DB2B748">
      <w:start w:val="11"/>
      <w:numFmt w:val="decimal"/>
      <w:lvlText w:val="%1."/>
      <w:lvlJc w:val="left"/>
      <w:pPr>
        <w:ind w:left="360" w:hanging="360"/>
      </w:pPr>
      <w:rPr>
        <w:rFonts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71EE794E"/>
    <w:multiLevelType w:val="hybridMultilevel"/>
    <w:tmpl w:val="DCCAAE70"/>
    <w:lvl w:ilvl="0" w:tplc="D3A29FCC">
      <w:start w:val="1"/>
      <w:numFmt w:val="lowerLetter"/>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56A2DF6"/>
    <w:multiLevelType w:val="multilevel"/>
    <w:tmpl w:val="E5C8B848"/>
    <w:lvl w:ilvl="0">
      <w:start w:val="8"/>
      <w:numFmt w:val="decimal"/>
      <w:lvlText w:val="%1"/>
      <w:lvlJc w:val="left"/>
      <w:pPr>
        <w:ind w:left="360" w:hanging="360"/>
      </w:pPr>
      <w:rPr>
        <w:rFonts w:hint="default"/>
        <w:b/>
      </w:rPr>
    </w:lvl>
    <w:lvl w:ilvl="1">
      <w:start w:val="1"/>
      <w:numFmt w:val="decimal"/>
      <w:lvlText w:val="%1.%2"/>
      <w:lvlJc w:val="left"/>
      <w:pPr>
        <w:ind w:left="677" w:hanging="360"/>
      </w:pPr>
      <w:rPr>
        <w:rFonts w:hint="default"/>
        <w:b/>
      </w:rPr>
    </w:lvl>
    <w:lvl w:ilvl="2">
      <w:start w:val="1"/>
      <w:numFmt w:val="decimal"/>
      <w:lvlText w:val="%1.%2.%3"/>
      <w:lvlJc w:val="left"/>
      <w:pPr>
        <w:ind w:left="1354" w:hanging="720"/>
      </w:pPr>
      <w:rPr>
        <w:rFonts w:hint="default"/>
        <w:b/>
      </w:rPr>
    </w:lvl>
    <w:lvl w:ilvl="3">
      <w:start w:val="1"/>
      <w:numFmt w:val="decimal"/>
      <w:lvlText w:val="%1.%2.%3.%4"/>
      <w:lvlJc w:val="left"/>
      <w:pPr>
        <w:ind w:left="1671" w:hanging="720"/>
      </w:pPr>
      <w:rPr>
        <w:rFonts w:hint="default"/>
        <w:b/>
      </w:rPr>
    </w:lvl>
    <w:lvl w:ilvl="4">
      <w:start w:val="1"/>
      <w:numFmt w:val="decimal"/>
      <w:lvlText w:val="%1.%2.%3.%4.%5"/>
      <w:lvlJc w:val="left"/>
      <w:pPr>
        <w:ind w:left="2348" w:hanging="1080"/>
      </w:pPr>
      <w:rPr>
        <w:rFonts w:hint="default"/>
        <w:b/>
      </w:rPr>
    </w:lvl>
    <w:lvl w:ilvl="5">
      <w:start w:val="1"/>
      <w:numFmt w:val="decimal"/>
      <w:lvlText w:val="%1.%2.%3.%4.%5.%6"/>
      <w:lvlJc w:val="left"/>
      <w:pPr>
        <w:ind w:left="2665" w:hanging="1080"/>
      </w:pPr>
      <w:rPr>
        <w:rFonts w:hint="default"/>
        <w:b/>
      </w:rPr>
    </w:lvl>
    <w:lvl w:ilvl="6">
      <w:start w:val="1"/>
      <w:numFmt w:val="decimal"/>
      <w:lvlText w:val="%1.%2.%3.%4.%5.%6.%7"/>
      <w:lvlJc w:val="left"/>
      <w:pPr>
        <w:ind w:left="3342" w:hanging="1440"/>
      </w:pPr>
      <w:rPr>
        <w:rFonts w:hint="default"/>
        <w:b/>
      </w:rPr>
    </w:lvl>
    <w:lvl w:ilvl="7">
      <w:start w:val="1"/>
      <w:numFmt w:val="decimal"/>
      <w:lvlText w:val="%1.%2.%3.%4.%5.%6.%7.%8"/>
      <w:lvlJc w:val="left"/>
      <w:pPr>
        <w:ind w:left="3659" w:hanging="1440"/>
      </w:pPr>
      <w:rPr>
        <w:rFonts w:hint="default"/>
        <w:b/>
      </w:rPr>
    </w:lvl>
    <w:lvl w:ilvl="8">
      <w:start w:val="1"/>
      <w:numFmt w:val="decimal"/>
      <w:lvlText w:val="%1.%2.%3.%4.%5.%6.%7.%8.%9"/>
      <w:lvlJc w:val="left"/>
      <w:pPr>
        <w:ind w:left="3976" w:hanging="1440"/>
      </w:pPr>
      <w:rPr>
        <w:rFonts w:hint="default"/>
        <w:b/>
      </w:rPr>
    </w:lvl>
  </w:abstractNum>
  <w:abstractNum w:abstractNumId="30">
    <w:nsid w:val="75BB4823"/>
    <w:multiLevelType w:val="hybridMultilevel"/>
    <w:tmpl w:val="5468846C"/>
    <w:lvl w:ilvl="0" w:tplc="01126090">
      <w:start w:val="24"/>
      <w:numFmt w:val="decimal"/>
      <w:lvlText w:val="%1."/>
      <w:lvlJc w:val="left"/>
      <w:pPr>
        <w:ind w:left="360" w:hanging="360"/>
      </w:pPr>
      <w:rPr>
        <w:rFonts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7D295A26"/>
    <w:multiLevelType w:val="hybridMultilevel"/>
    <w:tmpl w:val="5372D52A"/>
    <w:lvl w:ilvl="0" w:tplc="69FC6E64">
      <w:start w:val="1"/>
      <w:numFmt w:val="decimal"/>
      <w:lvlText w:val="%1."/>
      <w:lvlJc w:val="left"/>
      <w:pPr>
        <w:tabs>
          <w:tab w:val="num" w:pos="502"/>
        </w:tabs>
        <w:ind w:left="502" w:hanging="360"/>
      </w:pPr>
      <w:rPr>
        <w:rFonts w:ascii="Times New Roman" w:hAnsi="Times New Roman" w:cs="Times New Roman" w:hint="default"/>
        <w:b w:val="0"/>
        <w:i w:val="0"/>
        <w:sz w:val="24"/>
        <w:szCs w:val="24"/>
        <w:lang w:val="pt-BR"/>
      </w:rPr>
    </w:lvl>
    <w:lvl w:ilvl="1" w:tplc="0416000F">
      <w:start w:val="1"/>
      <w:numFmt w:val="decimal"/>
      <w:lvlText w:val="%2."/>
      <w:lvlJc w:val="left"/>
      <w:pPr>
        <w:tabs>
          <w:tab w:val="num" w:pos="1440"/>
        </w:tabs>
        <w:ind w:left="1440" w:hanging="360"/>
      </w:pPr>
      <w:rPr>
        <w:rFonts w:hint="default"/>
        <w:b w:val="0"/>
        <w:i w:val="0"/>
        <w:sz w:val="24"/>
        <w:szCs w:val="24"/>
        <w:lang w:val="pt-P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31"/>
  </w:num>
  <w:num w:numId="4">
    <w:abstractNumId w:val="1"/>
  </w:num>
  <w:num w:numId="5">
    <w:abstractNumId w:val="16"/>
  </w:num>
  <w:num w:numId="6">
    <w:abstractNumId w:val="25"/>
  </w:num>
  <w:num w:numId="7">
    <w:abstractNumId w:val="26"/>
  </w:num>
  <w:num w:numId="8">
    <w:abstractNumId w:val="8"/>
  </w:num>
  <w:num w:numId="9">
    <w:abstractNumId w:val="23"/>
  </w:num>
  <w:num w:numId="10">
    <w:abstractNumId w:val="28"/>
  </w:num>
  <w:num w:numId="11">
    <w:abstractNumId w:val="19"/>
  </w:num>
  <w:num w:numId="12">
    <w:abstractNumId w:val="24"/>
  </w:num>
  <w:num w:numId="13">
    <w:abstractNumId w:val="13"/>
  </w:num>
  <w:num w:numId="14">
    <w:abstractNumId w:val="15"/>
  </w:num>
  <w:num w:numId="15">
    <w:abstractNumId w:val="6"/>
  </w:num>
  <w:num w:numId="16">
    <w:abstractNumId w:val="20"/>
  </w:num>
  <w:num w:numId="17">
    <w:abstractNumId w:val="21"/>
  </w:num>
  <w:num w:numId="18">
    <w:abstractNumId w:val="27"/>
  </w:num>
  <w:num w:numId="19">
    <w:abstractNumId w:val="4"/>
  </w:num>
  <w:num w:numId="20">
    <w:abstractNumId w:val="30"/>
  </w:num>
  <w:num w:numId="21">
    <w:abstractNumId w:val="18"/>
  </w:num>
  <w:num w:numId="22">
    <w:abstractNumId w:val="3"/>
  </w:num>
  <w:num w:numId="23">
    <w:abstractNumId w:val="10"/>
  </w:num>
  <w:num w:numId="24">
    <w:abstractNumId w:val="14"/>
  </w:num>
  <w:num w:numId="25">
    <w:abstractNumId w:val="5"/>
  </w:num>
  <w:num w:numId="26">
    <w:abstractNumId w:val="29"/>
  </w:num>
  <w:num w:numId="27">
    <w:abstractNumId w:val="11"/>
  </w:num>
  <w:num w:numId="28">
    <w:abstractNumId w:val="12"/>
  </w:num>
  <w:num w:numId="29">
    <w:abstractNumId w:val="22"/>
  </w:num>
  <w:num w:numId="30">
    <w:abstractNumId w:val="17"/>
  </w:num>
  <w:num w:numId="31">
    <w:abstractNumId w:val="7"/>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8F66EF"/>
    <w:rsid w:val="00005596"/>
    <w:rsid w:val="00016D9F"/>
    <w:rsid w:val="0004589D"/>
    <w:rsid w:val="00053283"/>
    <w:rsid w:val="00061696"/>
    <w:rsid w:val="00073487"/>
    <w:rsid w:val="000911EF"/>
    <w:rsid w:val="00093BFE"/>
    <w:rsid w:val="00096FB8"/>
    <w:rsid w:val="000A1844"/>
    <w:rsid w:val="000B1BE5"/>
    <w:rsid w:val="000E2C50"/>
    <w:rsid w:val="000F0E98"/>
    <w:rsid w:val="00103FD2"/>
    <w:rsid w:val="00111770"/>
    <w:rsid w:val="00113EDA"/>
    <w:rsid w:val="00116CD4"/>
    <w:rsid w:val="0012134A"/>
    <w:rsid w:val="0012353A"/>
    <w:rsid w:val="001345AB"/>
    <w:rsid w:val="0014280E"/>
    <w:rsid w:val="00142EA3"/>
    <w:rsid w:val="001510B5"/>
    <w:rsid w:val="00161517"/>
    <w:rsid w:val="001616A7"/>
    <w:rsid w:val="00163605"/>
    <w:rsid w:val="001645FB"/>
    <w:rsid w:val="0016538E"/>
    <w:rsid w:val="0017029B"/>
    <w:rsid w:val="00195098"/>
    <w:rsid w:val="001B5421"/>
    <w:rsid w:val="001D290D"/>
    <w:rsid w:val="001E5300"/>
    <w:rsid w:val="001F1C3E"/>
    <w:rsid w:val="002011F8"/>
    <w:rsid w:val="00207F10"/>
    <w:rsid w:val="002260F8"/>
    <w:rsid w:val="00226F1D"/>
    <w:rsid w:val="00230597"/>
    <w:rsid w:val="00232FCF"/>
    <w:rsid w:val="00236B60"/>
    <w:rsid w:val="00244BC9"/>
    <w:rsid w:val="00251668"/>
    <w:rsid w:val="00252018"/>
    <w:rsid w:val="00273C90"/>
    <w:rsid w:val="00282F8D"/>
    <w:rsid w:val="00284363"/>
    <w:rsid w:val="002900DD"/>
    <w:rsid w:val="0029619A"/>
    <w:rsid w:val="002B2FDD"/>
    <w:rsid w:val="002B79B5"/>
    <w:rsid w:val="002C09BF"/>
    <w:rsid w:val="002D1676"/>
    <w:rsid w:val="002E0559"/>
    <w:rsid w:val="002E1A4B"/>
    <w:rsid w:val="002F0FA9"/>
    <w:rsid w:val="002F2C8D"/>
    <w:rsid w:val="002F56D9"/>
    <w:rsid w:val="003108A0"/>
    <w:rsid w:val="00311053"/>
    <w:rsid w:val="00313981"/>
    <w:rsid w:val="00324451"/>
    <w:rsid w:val="00324D23"/>
    <w:rsid w:val="00327D9A"/>
    <w:rsid w:val="00330472"/>
    <w:rsid w:val="003334B0"/>
    <w:rsid w:val="00346712"/>
    <w:rsid w:val="00353101"/>
    <w:rsid w:val="00357A5D"/>
    <w:rsid w:val="0036067F"/>
    <w:rsid w:val="00360824"/>
    <w:rsid w:val="00362884"/>
    <w:rsid w:val="00364166"/>
    <w:rsid w:val="0037290D"/>
    <w:rsid w:val="00380DE8"/>
    <w:rsid w:val="003874E2"/>
    <w:rsid w:val="00392D2A"/>
    <w:rsid w:val="003974E6"/>
    <w:rsid w:val="003A2BE5"/>
    <w:rsid w:val="003B17A0"/>
    <w:rsid w:val="003B6A9E"/>
    <w:rsid w:val="003B6D0D"/>
    <w:rsid w:val="003C4306"/>
    <w:rsid w:val="003C7A4D"/>
    <w:rsid w:val="003D2D69"/>
    <w:rsid w:val="003E5303"/>
    <w:rsid w:val="003E619D"/>
    <w:rsid w:val="00403D2E"/>
    <w:rsid w:val="004100B6"/>
    <w:rsid w:val="004146D4"/>
    <w:rsid w:val="004310CE"/>
    <w:rsid w:val="004418DC"/>
    <w:rsid w:val="004438BB"/>
    <w:rsid w:val="00445CB4"/>
    <w:rsid w:val="00446475"/>
    <w:rsid w:val="00460C59"/>
    <w:rsid w:val="00466F1D"/>
    <w:rsid w:val="0047250D"/>
    <w:rsid w:val="0049264F"/>
    <w:rsid w:val="00496E3F"/>
    <w:rsid w:val="004A5401"/>
    <w:rsid w:val="004B5FD2"/>
    <w:rsid w:val="004C1C10"/>
    <w:rsid w:val="004C6074"/>
    <w:rsid w:val="004C6A4B"/>
    <w:rsid w:val="004D449E"/>
    <w:rsid w:val="005011E4"/>
    <w:rsid w:val="00517563"/>
    <w:rsid w:val="005251D3"/>
    <w:rsid w:val="0052703F"/>
    <w:rsid w:val="00550042"/>
    <w:rsid w:val="00550C43"/>
    <w:rsid w:val="00560D09"/>
    <w:rsid w:val="00564A26"/>
    <w:rsid w:val="00570ED7"/>
    <w:rsid w:val="00571164"/>
    <w:rsid w:val="00594032"/>
    <w:rsid w:val="005A1712"/>
    <w:rsid w:val="005A45EE"/>
    <w:rsid w:val="005B3945"/>
    <w:rsid w:val="005B4CCC"/>
    <w:rsid w:val="005B554A"/>
    <w:rsid w:val="005C2231"/>
    <w:rsid w:val="005D7BFC"/>
    <w:rsid w:val="005E753D"/>
    <w:rsid w:val="005F7042"/>
    <w:rsid w:val="00603548"/>
    <w:rsid w:val="00621EE0"/>
    <w:rsid w:val="00624D69"/>
    <w:rsid w:val="00625B07"/>
    <w:rsid w:val="00636EDF"/>
    <w:rsid w:val="00645338"/>
    <w:rsid w:val="00657EF2"/>
    <w:rsid w:val="006A19AB"/>
    <w:rsid w:val="006A1B87"/>
    <w:rsid w:val="006A2F87"/>
    <w:rsid w:val="006B1B2A"/>
    <w:rsid w:val="006D0E8F"/>
    <w:rsid w:val="00701FF0"/>
    <w:rsid w:val="00704BE8"/>
    <w:rsid w:val="00704C3E"/>
    <w:rsid w:val="00707ADF"/>
    <w:rsid w:val="00744364"/>
    <w:rsid w:val="00762257"/>
    <w:rsid w:val="00766CB1"/>
    <w:rsid w:val="00767B70"/>
    <w:rsid w:val="00773CBB"/>
    <w:rsid w:val="0078007B"/>
    <w:rsid w:val="00781DC3"/>
    <w:rsid w:val="00782FA7"/>
    <w:rsid w:val="007848B7"/>
    <w:rsid w:val="00785CF1"/>
    <w:rsid w:val="00786D18"/>
    <w:rsid w:val="007920EC"/>
    <w:rsid w:val="007921ED"/>
    <w:rsid w:val="00797BF7"/>
    <w:rsid w:val="007B20F7"/>
    <w:rsid w:val="007B44DF"/>
    <w:rsid w:val="007C6BAD"/>
    <w:rsid w:val="007E3012"/>
    <w:rsid w:val="00813303"/>
    <w:rsid w:val="008151F9"/>
    <w:rsid w:val="00830DF5"/>
    <w:rsid w:val="0083170F"/>
    <w:rsid w:val="008363E2"/>
    <w:rsid w:val="00847E7D"/>
    <w:rsid w:val="008513D1"/>
    <w:rsid w:val="008653C0"/>
    <w:rsid w:val="00867153"/>
    <w:rsid w:val="00870264"/>
    <w:rsid w:val="00884051"/>
    <w:rsid w:val="008867B4"/>
    <w:rsid w:val="008943D4"/>
    <w:rsid w:val="008A2C8A"/>
    <w:rsid w:val="008C1B3B"/>
    <w:rsid w:val="008C3F5A"/>
    <w:rsid w:val="008E004E"/>
    <w:rsid w:val="008E1D3D"/>
    <w:rsid w:val="008F66EF"/>
    <w:rsid w:val="009244E0"/>
    <w:rsid w:val="0092632A"/>
    <w:rsid w:val="0092632D"/>
    <w:rsid w:val="00927A1D"/>
    <w:rsid w:val="00931329"/>
    <w:rsid w:val="00940A43"/>
    <w:rsid w:val="00952462"/>
    <w:rsid w:val="00961C09"/>
    <w:rsid w:val="00962EC8"/>
    <w:rsid w:val="009632F0"/>
    <w:rsid w:val="00971701"/>
    <w:rsid w:val="00971BDA"/>
    <w:rsid w:val="0097410F"/>
    <w:rsid w:val="00995BA9"/>
    <w:rsid w:val="009A0AA6"/>
    <w:rsid w:val="009A1CD4"/>
    <w:rsid w:val="009A64E0"/>
    <w:rsid w:val="009B023E"/>
    <w:rsid w:val="009B32E3"/>
    <w:rsid w:val="009B3781"/>
    <w:rsid w:val="009C28CE"/>
    <w:rsid w:val="009D7D83"/>
    <w:rsid w:val="009E0485"/>
    <w:rsid w:val="009E60A2"/>
    <w:rsid w:val="009F0D0E"/>
    <w:rsid w:val="009F73E4"/>
    <w:rsid w:val="00A063E2"/>
    <w:rsid w:val="00A12519"/>
    <w:rsid w:val="00A25121"/>
    <w:rsid w:val="00A27F85"/>
    <w:rsid w:val="00A31006"/>
    <w:rsid w:val="00A45804"/>
    <w:rsid w:val="00A538E2"/>
    <w:rsid w:val="00A53AEA"/>
    <w:rsid w:val="00A57A1E"/>
    <w:rsid w:val="00A70720"/>
    <w:rsid w:val="00A94383"/>
    <w:rsid w:val="00A95133"/>
    <w:rsid w:val="00AA7C84"/>
    <w:rsid w:val="00AB71EA"/>
    <w:rsid w:val="00AC26B4"/>
    <w:rsid w:val="00AD2E5E"/>
    <w:rsid w:val="00AD54F4"/>
    <w:rsid w:val="00AE1162"/>
    <w:rsid w:val="00AF254E"/>
    <w:rsid w:val="00AF3E8A"/>
    <w:rsid w:val="00AF5AA4"/>
    <w:rsid w:val="00AF63CF"/>
    <w:rsid w:val="00B12D3E"/>
    <w:rsid w:val="00B23EBD"/>
    <w:rsid w:val="00B32731"/>
    <w:rsid w:val="00B35E73"/>
    <w:rsid w:val="00B45F3D"/>
    <w:rsid w:val="00B51FE1"/>
    <w:rsid w:val="00B67547"/>
    <w:rsid w:val="00B738F1"/>
    <w:rsid w:val="00BA19DE"/>
    <w:rsid w:val="00BA49FC"/>
    <w:rsid w:val="00BA4B4A"/>
    <w:rsid w:val="00BA68B2"/>
    <w:rsid w:val="00BD2192"/>
    <w:rsid w:val="00BD2EF6"/>
    <w:rsid w:val="00BF5B57"/>
    <w:rsid w:val="00C158CC"/>
    <w:rsid w:val="00C41CAF"/>
    <w:rsid w:val="00C41D38"/>
    <w:rsid w:val="00C45AE8"/>
    <w:rsid w:val="00C470D9"/>
    <w:rsid w:val="00C57E49"/>
    <w:rsid w:val="00C65F79"/>
    <w:rsid w:val="00C7604A"/>
    <w:rsid w:val="00C808C2"/>
    <w:rsid w:val="00C93F83"/>
    <w:rsid w:val="00C941D5"/>
    <w:rsid w:val="00CA32BA"/>
    <w:rsid w:val="00CA7D41"/>
    <w:rsid w:val="00CC0D5A"/>
    <w:rsid w:val="00CC3C64"/>
    <w:rsid w:val="00CD0CAC"/>
    <w:rsid w:val="00CE0BFF"/>
    <w:rsid w:val="00CE7732"/>
    <w:rsid w:val="00CF05A4"/>
    <w:rsid w:val="00CF1975"/>
    <w:rsid w:val="00CF7836"/>
    <w:rsid w:val="00D00BBE"/>
    <w:rsid w:val="00D12EEA"/>
    <w:rsid w:val="00D13373"/>
    <w:rsid w:val="00D20532"/>
    <w:rsid w:val="00D265F0"/>
    <w:rsid w:val="00D26C37"/>
    <w:rsid w:val="00D26E95"/>
    <w:rsid w:val="00D578DC"/>
    <w:rsid w:val="00D70FFF"/>
    <w:rsid w:val="00D87EB1"/>
    <w:rsid w:val="00D94267"/>
    <w:rsid w:val="00DA3426"/>
    <w:rsid w:val="00DA419A"/>
    <w:rsid w:val="00DA7558"/>
    <w:rsid w:val="00DD32E9"/>
    <w:rsid w:val="00DD52B8"/>
    <w:rsid w:val="00DD5C10"/>
    <w:rsid w:val="00DE1991"/>
    <w:rsid w:val="00DF2F58"/>
    <w:rsid w:val="00E06A93"/>
    <w:rsid w:val="00E07542"/>
    <w:rsid w:val="00E14A04"/>
    <w:rsid w:val="00E45D4A"/>
    <w:rsid w:val="00E46C30"/>
    <w:rsid w:val="00E5315E"/>
    <w:rsid w:val="00E61E0A"/>
    <w:rsid w:val="00E6243B"/>
    <w:rsid w:val="00E64504"/>
    <w:rsid w:val="00E64DEE"/>
    <w:rsid w:val="00E852A1"/>
    <w:rsid w:val="00E95F53"/>
    <w:rsid w:val="00E9770D"/>
    <w:rsid w:val="00EA19CA"/>
    <w:rsid w:val="00EA4480"/>
    <w:rsid w:val="00EB59B2"/>
    <w:rsid w:val="00EE5DAB"/>
    <w:rsid w:val="00EF5916"/>
    <w:rsid w:val="00F0224A"/>
    <w:rsid w:val="00F17650"/>
    <w:rsid w:val="00F17DE3"/>
    <w:rsid w:val="00F3137D"/>
    <w:rsid w:val="00F321A8"/>
    <w:rsid w:val="00F35343"/>
    <w:rsid w:val="00F355BE"/>
    <w:rsid w:val="00F375AB"/>
    <w:rsid w:val="00F42367"/>
    <w:rsid w:val="00F42953"/>
    <w:rsid w:val="00F471B8"/>
    <w:rsid w:val="00F5013D"/>
    <w:rsid w:val="00F543E6"/>
    <w:rsid w:val="00F55B85"/>
    <w:rsid w:val="00F76DF3"/>
    <w:rsid w:val="00F84012"/>
    <w:rsid w:val="00F90A78"/>
    <w:rsid w:val="00F9232C"/>
    <w:rsid w:val="00F97447"/>
    <w:rsid w:val="00FB766A"/>
    <w:rsid w:val="00FD0296"/>
    <w:rsid w:val="00FD0B86"/>
    <w:rsid w:val="00FD7D64"/>
    <w:rsid w:val="00FE7793"/>
    <w:rsid w:val="00FF3A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E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F66EF"/>
    <w:pPr>
      <w:tabs>
        <w:tab w:val="center" w:pos="4252"/>
        <w:tab w:val="right" w:pos="8504"/>
      </w:tabs>
    </w:pPr>
  </w:style>
  <w:style w:type="character" w:customStyle="1" w:styleId="RodapChar">
    <w:name w:val="Rodapé Char"/>
    <w:basedOn w:val="Fontepargpadro"/>
    <w:link w:val="Rodap"/>
    <w:rsid w:val="008F66EF"/>
    <w:rPr>
      <w:rFonts w:ascii="Times New Roman" w:eastAsia="Times New Roman" w:hAnsi="Times New Roman" w:cs="Times New Roman"/>
      <w:sz w:val="24"/>
      <w:szCs w:val="24"/>
      <w:lang w:eastAsia="pt-BR"/>
    </w:rPr>
  </w:style>
  <w:style w:type="character" w:styleId="Nmerodepgina">
    <w:name w:val="page number"/>
    <w:basedOn w:val="Fontepargpadro"/>
    <w:rsid w:val="008F66EF"/>
  </w:style>
  <w:style w:type="paragraph" w:styleId="Corpodetexto">
    <w:name w:val="Body Text"/>
    <w:basedOn w:val="Normal"/>
    <w:link w:val="CorpodetextoChar"/>
    <w:rsid w:val="008F66EF"/>
    <w:pPr>
      <w:jc w:val="both"/>
    </w:pPr>
    <w:rPr>
      <w:rFonts w:ascii="Verdana" w:hAnsi="Verdana"/>
      <w:szCs w:val="20"/>
    </w:rPr>
  </w:style>
  <w:style w:type="character" w:customStyle="1" w:styleId="CorpodetextoChar">
    <w:name w:val="Corpo de texto Char"/>
    <w:basedOn w:val="Fontepargpadro"/>
    <w:link w:val="Corpodetexto"/>
    <w:rsid w:val="008F66EF"/>
    <w:rPr>
      <w:rFonts w:ascii="Verdana" w:eastAsia="Times New Roman" w:hAnsi="Verdana" w:cs="Times New Roman"/>
      <w:sz w:val="24"/>
      <w:szCs w:val="20"/>
      <w:lang w:eastAsia="pt-BR"/>
    </w:rPr>
  </w:style>
  <w:style w:type="paragraph" w:styleId="Ttulo">
    <w:name w:val="Title"/>
    <w:basedOn w:val="Normal"/>
    <w:link w:val="TtuloChar"/>
    <w:qFormat/>
    <w:rsid w:val="008F66EF"/>
    <w:pPr>
      <w:jc w:val="center"/>
    </w:pPr>
    <w:rPr>
      <w:b/>
      <w:szCs w:val="20"/>
    </w:rPr>
  </w:style>
  <w:style w:type="character" w:customStyle="1" w:styleId="TtuloChar">
    <w:name w:val="Título Char"/>
    <w:basedOn w:val="Fontepargpadro"/>
    <w:link w:val="Ttulo"/>
    <w:rsid w:val="008F66EF"/>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8F66EF"/>
    <w:pPr>
      <w:ind w:left="708"/>
    </w:pPr>
  </w:style>
  <w:style w:type="paragraph" w:styleId="NormalWeb">
    <w:name w:val="Normal (Web)"/>
    <w:basedOn w:val="Normal"/>
    <w:rsid w:val="008F66EF"/>
    <w:pPr>
      <w:spacing w:before="100" w:beforeAutospacing="1" w:after="100" w:afterAutospacing="1"/>
    </w:pPr>
  </w:style>
  <w:style w:type="table" w:styleId="Tabelacomgrade">
    <w:name w:val="Table Grid"/>
    <w:basedOn w:val="Tabelanormal"/>
    <w:uiPriority w:val="59"/>
    <w:rsid w:val="008F66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1645FB"/>
    <w:rPr>
      <w:sz w:val="20"/>
      <w:szCs w:val="20"/>
    </w:rPr>
  </w:style>
  <w:style w:type="character" w:customStyle="1" w:styleId="TextodenotaderodapChar">
    <w:name w:val="Texto de nota de rodapé Char"/>
    <w:basedOn w:val="Fontepargpadro"/>
    <w:link w:val="Textodenotaderodap"/>
    <w:uiPriority w:val="99"/>
    <w:semiHidden/>
    <w:rsid w:val="001645F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1645FB"/>
    <w:rPr>
      <w:vertAlign w:val="superscript"/>
    </w:rPr>
  </w:style>
  <w:style w:type="paragraph" w:styleId="TextosemFormatao">
    <w:name w:val="Plain Text"/>
    <w:basedOn w:val="Normal"/>
    <w:link w:val="TextosemFormataoChar"/>
    <w:uiPriority w:val="99"/>
    <w:semiHidden/>
    <w:unhideWhenUsed/>
    <w:rsid w:val="00BD2192"/>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semiHidden/>
    <w:rsid w:val="00BD2192"/>
    <w:rPr>
      <w:rFonts w:ascii="Consolas" w:hAnsi="Consolas"/>
      <w:sz w:val="21"/>
      <w:szCs w:val="21"/>
    </w:rPr>
  </w:style>
  <w:style w:type="paragraph" w:styleId="Cabealho">
    <w:name w:val="header"/>
    <w:basedOn w:val="Normal"/>
    <w:link w:val="CabealhoChar"/>
    <w:uiPriority w:val="99"/>
    <w:semiHidden/>
    <w:unhideWhenUsed/>
    <w:rsid w:val="00C65F79"/>
    <w:pPr>
      <w:tabs>
        <w:tab w:val="center" w:pos="4252"/>
        <w:tab w:val="right" w:pos="8504"/>
      </w:tabs>
    </w:pPr>
  </w:style>
  <w:style w:type="character" w:customStyle="1" w:styleId="CabealhoChar">
    <w:name w:val="Cabeçalho Char"/>
    <w:basedOn w:val="Fontepargpadro"/>
    <w:link w:val="Cabealho"/>
    <w:uiPriority w:val="99"/>
    <w:semiHidden/>
    <w:rsid w:val="00C65F7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50C43"/>
    <w:rPr>
      <w:rFonts w:ascii="Tahoma" w:hAnsi="Tahoma" w:cs="Tahoma"/>
      <w:sz w:val="16"/>
      <w:szCs w:val="16"/>
    </w:rPr>
  </w:style>
  <w:style w:type="character" w:customStyle="1" w:styleId="TextodebaloChar">
    <w:name w:val="Texto de balão Char"/>
    <w:basedOn w:val="Fontepargpadro"/>
    <w:link w:val="Textodebalo"/>
    <w:uiPriority w:val="99"/>
    <w:semiHidden/>
    <w:rsid w:val="00550C4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42063126">
      <w:bodyDiv w:val="1"/>
      <w:marLeft w:val="0"/>
      <w:marRight w:val="0"/>
      <w:marTop w:val="0"/>
      <w:marBottom w:val="0"/>
      <w:divBdr>
        <w:top w:val="none" w:sz="0" w:space="0" w:color="auto"/>
        <w:left w:val="none" w:sz="0" w:space="0" w:color="auto"/>
        <w:bottom w:val="none" w:sz="0" w:space="0" w:color="auto"/>
        <w:right w:val="none" w:sz="0" w:space="0" w:color="auto"/>
      </w:divBdr>
    </w:div>
    <w:div w:id="55465964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87">
          <w:marLeft w:val="547"/>
          <w:marRight w:val="0"/>
          <w:marTop w:val="106"/>
          <w:marBottom w:val="0"/>
          <w:divBdr>
            <w:top w:val="none" w:sz="0" w:space="0" w:color="auto"/>
            <w:left w:val="none" w:sz="0" w:space="0" w:color="auto"/>
            <w:bottom w:val="none" w:sz="0" w:space="0" w:color="auto"/>
            <w:right w:val="none" w:sz="0" w:space="0" w:color="auto"/>
          </w:divBdr>
        </w:div>
        <w:div w:id="1665015097">
          <w:marLeft w:val="547"/>
          <w:marRight w:val="0"/>
          <w:marTop w:val="106"/>
          <w:marBottom w:val="0"/>
          <w:divBdr>
            <w:top w:val="none" w:sz="0" w:space="0" w:color="auto"/>
            <w:left w:val="none" w:sz="0" w:space="0" w:color="auto"/>
            <w:bottom w:val="none" w:sz="0" w:space="0" w:color="auto"/>
            <w:right w:val="none" w:sz="0" w:space="0" w:color="auto"/>
          </w:divBdr>
        </w:div>
        <w:div w:id="536091651">
          <w:marLeft w:val="547"/>
          <w:marRight w:val="0"/>
          <w:marTop w:val="106"/>
          <w:marBottom w:val="0"/>
          <w:divBdr>
            <w:top w:val="none" w:sz="0" w:space="0" w:color="auto"/>
            <w:left w:val="none" w:sz="0" w:space="0" w:color="auto"/>
            <w:bottom w:val="none" w:sz="0" w:space="0" w:color="auto"/>
            <w:right w:val="none" w:sz="0" w:space="0" w:color="auto"/>
          </w:divBdr>
        </w:div>
      </w:divsChild>
    </w:div>
    <w:div w:id="19963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4516E-220D-442A-B056-A885496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6782</Characters>
  <Application>Microsoft Office Word</Application>
  <DocSecurity>0</DocSecurity>
  <Lines>260</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Mozart Gomes de Souza Júnior</dc:creator>
  <cp:lastModifiedBy>stephanie</cp:lastModifiedBy>
  <cp:revision>2</cp:revision>
  <cp:lastPrinted>2013-04-08T13:53:00Z</cp:lastPrinted>
  <dcterms:created xsi:type="dcterms:W3CDTF">2015-10-26T16:48:00Z</dcterms:created>
  <dcterms:modified xsi:type="dcterms:W3CDTF">2015-10-26T16:48:00Z</dcterms:modified>
</cp:coreProperties>
</file>