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65" w:rsidRPr="00906511" w:rsidRDefault="00906511" w:rsidP="00D36189">
      <w:pPr>
        <w:pStyle w:val="Ttulo1"/>
        <w:ind w:firstLine="0"/>
        <w:jc w:val="left"/>
        <w:rPr>
          <w:color w:val="000000" w:themeColor="text1"/>
          <w:sz w:val="24"/>
          <w:szCs w:val="24"/>
        </w:rPr>
      </w:pPr>
      <w:r>
        <w:rPr>
          <w:color w:val="000000" w:themeColor="text1"/>
          <w:sz w:val="24"/>
          <w:szCs w:val="24"/>
        </w:rPr>
        <w:t xml:space="preserve"> </w:t>
      </w:r>
      <w:r w:rsidR="000E3865" w:rsidRPr="00906511">
        <w:rPr>
          <w:color w:val="000000" w:themeColor="text1"/>
          <w:sz w:val="24"/>
          <w:szCs w:val="24"/>
        </w:rPr>
        <w:t>NORMA BRASILEIRA DE CONTABILIDADE</w:t>
      </w:r>
      <w:r w:rsidR="00207E84" w:rsidRPr="00906511">
        <w:rPr>
          <w:color w:val="000000" w:themeColor="text1"/>
          <w:sz w:val="24"/>
          <w:szCs w:val="24"/>
        </w:rPr>
        <w:t>,</w:t>
      </w:r>
      <w:r w:rsidR="000E3865" w:rsidRPr="00906511">
        <w:rPr>
          <w:color w:val="000000" w:themeColor="text1"/>
          <w:sz w:val="24"/>
          <w:szCs w:val="24"/>
        </w:rPr>
        <w:t xml:space="preserve"> NBC PG 01, DE</w:t>
      </w:r>
      <w:proofErr w:type="gramStart"/>
      <w:r w:rsidR="000E3865" w:rsidRPr="00906511">
        <w:rPr>
          <w:color w:val="000000" w:themeColor="text1"/>
          <w:sz w:val="24"/>
          <w:szCs w:val="24"/>
        </w:rPr>
        <w:t xml:space="preserve">    </w:t>
      </w:r>
      <w:proofErr w:type="gramEnd"/>
      <w:r w:rsidR="000E3865" w:rsidRPr="00906511">
        <w:rPr>
          <w:color w:val="000000" w:themeColor="text1"/>
          <w:sz w:val="24"/>
          <w:szCs w:val="24"/>
        </w:rPr>
        <w:t>DE                     DE 201</w:t>
      </w:r>
      <w:r w:rsidR="007E2E75" w:rsidRPr="00906511">
        <w:rPr>
          <w:color w:val="000000" w:themeColor="text1"/>
          <w:sz w:val="24"/>
          <w:szCs w:val="24"/>
        </w:rPr>
        <w:t>7</w:t>
      </w:r>
    </w:p>
    <w:p w:rsidR="00894B2A" w:rsidRPr="00906511" w:rsidRDefault="00894B2A" w:rsidP="00D36189">
      <w:pPr>
        <w:pStyle w:val="Corpodetexto"/>
        <w:spacing w:after="0"/>
        <w:rPr>
          <w:color w:val="000000" w:themeColor="text1"/>
        </w:rPr>
      </w:pPr>
    </w:p>
    <w:p w:rsidR="00207E84" w:rsidRPr="00906511" w:rsidRDefault="00207E84" w:rsidP="00D36189">
      <w:pPr>
        <w:pStyle w:val="Corpodetexto"/>
        <w:spacing w:after="0"/>
        <w:rPr>
          <w:color w:val="000000" w:themeColor="text1"/>
        </w:rPr>
      </w:pPr>
    </w:p>
    <w:p w:rsidR="000E3865" w:rsidRPr="00906511" w:rsidRDefault="00207E84" w:rsidP="00207E84">
      <w:pPr>
        <w:ind w:left="5670"/>
        <w:jc w:val="both"/>
        <w:rPr>
          <w:b/>
          <w:i/>
          <w:color w:val="000000" w:themeColor="text1"/>
          <w:sz w:val="24"/>
          <w:szCs w:val="24"/>
        </w:rPr>
      </w:pPr>
      <w:r w:rsidRPr="00906511">
        <w:rPr>
          <w:b/>
          <w:bCs/>
          <w:i/>
          <w:iCs/>
          <w:color w:val="000000" w:themeColor="text1"/>
          <w:sz w:val="24"/>
          <w:szCs w:val="24"/>
        </w:rPr>
        <w:t>Aprova</w:t>
      </w:r>
      <w:r w:rsidR="00DE76E3" w:rsidRPr="00906511">
        <w:rPr>
          <w:b/>
          <w:bCs/>
          <w:i/>
          <w:iCs/>
          <w:color w:val="000000" w:themeColor="text1"/>
          <w:sz w:val="24"/>
          <w:szCs w:val="24"/>
        </w:rPr>
        <w:t xml:space="preserve"> a NBC PG 01 </w:t>
      </w:r>
      <w:r w:rsidR="00DE76E3" w:rsidRPr="00906511">
        <w:rPr>
          <w:b/>
          <w:bCs/>
          <w:i/>
          <w:color w:val="000000" w:themeColor="text1"/>
          <w:sz w:val="24"/>
          <w:szCs w:val="24"/>
        </w:rPr>
        <w:t xml:space="preserve">– </w:t>
      </w:r>
      <w:r w:rsidR="00DE76E3" w:rsidRPr="00906511">
        <w:rPr>
          <w:b/>
          <w:i/>
          <w:color w:val="000000" w:themeColor="text1"/>
          <w:sz w:val="24"/>
          <w:szCs w:val="24"/>
        </w:rPr>
        <w:t>Código de Ética Profissional do Contador</w:t>
      </w:r>
      <w:r w:rsidR="00DE76E3" w:rsidRPr="00906511">
        <w:rPr>
          <w:b/>
          <w:bCs/>
          <w:i/>
          <w:color w:val="000000" w:themeColor="text1"/>
          <w:sz w:val="24"/>
          <w:szCs w:val="24"/>
        </w:rPr>
        <w:t>.</w:t>
      </w:r>
    </w:p>
    <w:p w:rsidR="000E3865" w:rsidRPr="00906511" w:rsidRDefault="000E3865" w:rsidP="00D36189">
      <w:pPr>
        <w:ind w:left="4253"/>
        <w:jc w:val="both"/>
        <w:rPr>
          <w:b/>
          <w:i/>
          <w:color w:val="000000" w:themeColor="text1"/>
          <w:sz w:val="24"/>
          <w:szCs w:val="24"/>
        </w:rPr>
      </w:pPr>
    </w:p>
    <w:p w:rsidR="000E3865" w:rsidRPr="00906511" w:rsidRDefault="000E3865" w:rsidP="00D36189">
      <w:pPr>
        <w:ind w:left="4253"/>
        <w:jc w:val="both"/>
        <w:rPr>
          <w:b/>
          <w:i/>
          <w:color w:val="000000" w:themeColor="text1"/>
          <w:sz w:val="24"/>
          <w:szCs w:val="24"/>
        </w:rPr>
      </w:pPr>
    </w:p>
    <w:p w:rsidR="00894B2A" w:rsidRPr="00906511" w:rsidRDefault="000E3865" w:rsidP="00D36189">
      <w:pPr>
        <w:autoSpaceDE w:val="0"/>
        <w:autoSpaceDN w:val="0"/>
        <w:adjustRightInd w:val="0"/>
        <w:ind w:firstLine="851"/>
        <w:jc w:val="both"/>
        <w:rPr>
          <w:color w:val="000000" w:themeColor="text1"/>
          <w:sz w:val="24"/>
          <w:szCs w:val="24"/>
        </w:rPr>
      </w:pPr>
      <w:r w:rsidRPr="00906511">
        <w:rPr>
          <w:bCs/>
          <w:color w:val="000000" w:themeColor="text1"/>
          <w:sz w:val="24"/>
          <w:szCs w:val="24"/>
        </w:rPr>
        <w:t xml:space="preserve">O </w:t>
      </w:r>
      <w:r w:rsidRPr="00906511">
        <w:rPr>
          <w:b/>
          <w:bCs/>
          <w:color w:val="000000" w:themeColor="text1"/>
          <w:sz w:val="24"/>
          <w:szCs w:val="24"/>
        </w:rPr>
        <w:t>CONSELHO FEDERAL DE CONTABILIDADE</w:t>
      </w:r>
      <w:r w:rsidRPr="00906511">
        <w:rPr>
          <w:color w:val="000000" w:themeColor="text1"/>
          <w:sz w:val="24"/>
          <w:szCs w:val="24"/>
        </w:rPr>
        <w:t xml:space="preserve">, no exercício de suas atribuições legais e regimentais e com fundamento no disposto na alínea “f” do </w:t>
      </w:r>
      <w:r w:rsidR="00B87976" w:rsidRPr="00906511">
        <w:rPr>
          <w:color w:val="000000" w:themeColor="text1"/>
          <w:sz w:val="24"/>
          <w:szCs w:val="24"/>
        </w:rPr>
        <w:t>Art</w:t>
      </w:r>
      <w:r w:rsidRPr="00906511">
        <w:rPr>
          <w:color w:val="000000" w:themeColor="text1"/>
          <w:sz w:val="24"/>
          <w:szCs w:val="24"/>
        </w:rPr>
        <w:t>. 6º do Decreto-Lei n.º 9.295/</w:t>
      </w:r>
      <w:r w:rsidR="00B87976" w:rsidRPr="00906511">
        <w:rPr>
          <w:color w:val="000000" w:themeColor="text1"/>
          <w:sz w:val="24"/>
          <w:szCs w:val="24"/>
        </w:rPr>
        <w:t>19</w:t>
      </w:r>
      <w:r w:rsidRPr="00906511">
        <w:rPr>
          <w:color w:val="000000" w:themeColor="text1"/>
          <w:sz w:val="24"/>
          <w:szCs w:val="24"/>
        </w:rPr>
        <w:t>46, alterado pela Lei n.º 12.249/</w:t>
      </w:r>
      <w:r w:rsidR="00B87976" w:rsidRPr="00906511">
        <w:rPr>
          <w:color w:val="000000" w:themeColor="text1"/>
          <w:sz w:val="24"/>
          <w:szCs w:val="24"/>
        </w:rPr>
        <w:t>20</w:t>
      </w:r>
      <w:r w:rsidRPr="00906511">
        <w:rPr>
          <w:color w:val="000000" w:themeColor="text1"/>
          <w:sz w:val="24"/>
          <w:szCs w:val="24"/>
        </w:rPr>
        <w:t>10, faz saber que foi aprovada em seu Plenário a seguinte Norma Brasileira de Contabilidade (NBC):</w:t>
      </w:r>
    </w:p>
    <w:p w:rsidR="000E3865" w:rsidRPr="00906511" w:rsidRDefault="000E3865" w:rsidP="00D36189">
      <w:pPr>
        <w:rPr>
          <w:color w:val="000000" w:themeColor="text1"/>
          <w:sz w:val="24"/>
          <w:szCs w:val="24"/>
        </w:rPr>
      </w:pPr>
    </w:p>
    <w:p w:rsidR="000E3865" w:rsidRPr="00906511" w:rsidRDefault="000E3865" w:rsidP="00D36189">
      <w:pPr>
        <w:rPr>
          <w:color w:val="000000" w:themeColor="text1"/>
          <w:sz w:val="24"/>
          <w:szCs w:val="24"/>
        </w:rPr>
      </w:pPr>
    </w:p>
    <w:p w:rsidR="006A78D4" w:rsidRPr="00906511" w:rsidRDefault="00A960CE" w:rsidP="00D36189">
      <w:pPr>
        <w:jc w:val="center"/>
        <w:rPr>
          <w:b/>
          <w:color w:val="000000" w:themeColor="text1"/>
          <w:sz w:val="24"/>
          <w:szCs w:val="24"/>
        </w:rPr>
      </w:pPr>
      <w:r w:rsidRPr="00906511">
        <w:rPr>
          <w:b/>
          <w:color w:val="000000" w:themeColor="text1"/>
          <w:sz w:val="24"/>
          <w:szCs w:val="24"/>
        </w:rPr>
        <w:t xml:space="preserve">NBC PG 01 – </w:t>
      </w:r>
      <w:r w:rsidR="004E3ED5" w:rsidRPr="00906511">
        <w:rPr>
          <w:b/>
          <w:color w:val="000000" w:themeColor="text1"/>
          <w:sz w:val="24"/>
          <w:szCs w:val="24"/>
        </w:rPr>
        <w:t>CÓDIGO</w:t>
      </w:r>
      <w:r w:rsidR="006A78D4" w:rsidRPr="00906511">
        <w:rPr>
          <w:b/>
          <w:color w:val="000000" w:themeColor="text1"/>
          <w:sz w:val="24"/>
          <w:szCs w:val="24"/>
        </w:rPr>
        <w:t xml:space="preserve"> DE ÉTICA </w:t>
      </w:r>
      <w:r w:rsidR="00FA7DE7" w:rsidRPr="00906511">
        <w:rPr>
          <w:b/>
          <w:color w:val="000000" w:themeColor="text1"/>
          <w:sz w:val="24"/>
          <w:szCs w:val="24"/>
        </w:rPr>
        <w:t xml:space="preserve">PROFISSIONAL </w:t>
      </w:r>
      <w:r w:rsidR="001A3670" w:rsidRPr="00906511">
        <w:rPr>
          <w:b/>
          <w:color w:val="000000" w:themeColor="text1"/>
          <w:sz w:val="24"/>
          <w:szCs w:val="24"/>
        </w:rPr>
        <w:t xml:space="preserve">DO </w:t>
      </w:r>
      <w:r w:rsidR="00FA7DE7" w:rsidRPr="00906511">
        <w:rPr>
          <w:b/>
          <w:color w:val="000000" w:themeColor="text1"/>
          <w:sz w:val="24"/>
          <w:szCs w:val="24"/>
        </w:rPr>
        <w:t>CONTADOR</w:t>
      </w:r>
    </w:p>
    <w:p w:rsidR="00894B2A" w:rsidRPr="00906511" w:rsidRDefault="00894B2A" w:rsidP="00D36189">
      <w:pPr>
        <w:jc w:val="center"/>
        <w:rPr>
          <w:b/>
          <w:color w:val="000000" w:themeColor="text1"/>
          <w:sz w:val="24"/>
          <w:szCs w:val="24"/>
        </w:rPr>
      </w:pPr>
    </w:p>
    <w:p w:rsidR="00E63D78" w:rsidRPr="00906511" w:rsidRDefault="00E63D78" w:rsidP="00D36189">
      <w:pPr>
        <w:jc w:val="center"/>
        <w:rPr>
          <w:b/>
          <w:color w:val="000000" w:themeColor="text1"/>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1417"/>
      </w:tblGrid>
      <w:tr w:rsidR="00175692" w:rsidRPr="00906511" w:rsidTr="00175692">
        <w:tc>
          <w:tcPr>
            <w:tcW w:w="6379" w:type="dxa"/>
          </w:tcPr>
          <w:p w:rsidR="00894B2A" w:rsidRPr="00906511" w:rsidRDefault="00175692" w:rsidP="00906511">
            <w:pPr>
              <w:autoSpaceDE w:val="0"/>
              <w:autoSpaceDN w:val="0"/>
              <w:adjustRightInd w:val="0"/>
              <w:spacing w:before="60" w:after="60"/>
              <w:jc w:val="both"/>
              <w:rPr>
                <w:bCs/>
                <w:color w:val="000000" w:themeColor="text1"/>
                <w:sz w:val="24"/>
                <w:szCs w:val="24"/>
              </w:rPr>
            </w:pPr>
            <w:r w:rsidRPr="00906511">
              <w:rPr>
                <w:bCs/>
                <w:color w:val="000000" w:themeColor="text1"/>
                <w:sz w:val="24"/>
                <w:szCs w:val="24"/>
              </w:rPr>
              <w:t>Sumário</w:t>
            </w:r>
            <w:r w:rsidRPr="00906511">
              <w:rPr>
                <w:bCs/>
                <w:color w:val="000000" w:themeColor="text1"/>
                <w:sz w:val="24"/>
                <w:szCs w:val="24"/>
              </w:rPr>
              <w:tab/>
            </w:r>
            <w:r w:rsidRPr="00906511">
              <w:rPr>
                <w:bCs/>
                <w:color w:val="000000" w:themeColor="text1"/>
                <w:sz w:val="24"/>
                <w:szCs w:val="24"/>
              </w:rPr>
              <w:tab/>
            </w:r>
          </w:p>
        </w:tc>
        <w:tc>
          <w:tcPr>
            <w:tcW w:w="1417" w:type="dxa"/>
          </w:tcPr>
          <w:p w:rsidR="00894B2A" w:rsidRPr="00906511" w:rsidRDefault="00175692" w:rsidP="00906511">
            <w:pPr>
              <w:autoSpaceDE w:val="0"/>
              <w:autoSpaceDN w:val="0"/>
              <w:adjustRightInd w:val="0"/>
              <w:spacing w:before="60" w:after="60"/>
              <w:jc w:val="center"/>
              <w:rPr>
                <w:bCs/>
                <w:color w:val="000000" w:themeColor="text1"/>
                <w:sz w:val="24"/>
                <w:szCs w:val="24"/>
              </w:rPr>
            </w:pPr>
            <w:r w:rsidRPr="00906511">
              <w:rPr>
                <w:bCs/>
                <w:color w:val="000000" w:themeColor="text1"/>
                <w:sz w:val="24"/>
                <w:szCs w:val="24"/>
              </w:rPr>
              <w:t>Item</w:t>
            </w:r>
          </w:p>
        </w:tc>
      </w:tr>
      <w:tr w:rsidR="00175692" w:rsidRPr="00906511" w:rsidTr="000F1F8D">
        <w:tc>
          <w:tcPr>
            <w:tcW w:w="6379" w:type="dxa"/>
          </w:tcPr>
          <w:p w:rsidR="00894B2A" w:rsidRPr="00906511" w:rsidRDefault="00175692" w:rsidP="00906511">
            <w:pPr>
              <w:autoSpaceDE w:val="0"/>
              <w:autoSpaceDN w:val="0"/>
              <w:adjustRightInd w:val="0"/>
              <w:spacing w:before="60" w:after="60"/>
              <w:jc w:val="both"/>
              <w:rPr>
                <w:b/>
                <w:color w:val="000000" w:themeColor="text1"/>
                <w:sz w:val="24"/>
                <w:szCs w:val="24"/>
              </w:rPr>
            </w:pPr>
            <w:r w:rsidRPr="00906511">
              <w:rPr>
                <w:b/>
                <w:color w:val="000000" w:themeColor="text1"/>
                <w:sz w:val="24"/>
                <w:szCs w:val="24"/>
              </w:rPr>
              <w:t>Objetivo</w:t>
            </w:r>
          </w:p>
        </w:tc>
        <w:tc>
          <w:tcPr>
            <w:tcW w:w="1417" w:type="dxa"/>
            <w:vAlign w:val="center"/>
          </w:tcPr>
          <w:p w:rsidR="00894B2A" w:rsidRPr="00906511" w:rsidRDefault="00175692" w:rsidP="00906511">
            <w:pPr>
              <w:autoSpaceDE w:val="0"/>
              <w:autoSpaceDN w:val="0"/>
              <w:adjustRightInd w:val="0"/>
              <w:spacing w:before="60" w:after="60"/>
              <w:jc w:val="center"/>
              <w:rPr>
                <w:b/>
                <w:color w:val="000000" w:themeColor="text1"/>
                <w:sz w:val="24"/>
                <w:szCs w:val="24"/>
              </w:rPr>
            </w:pPr>
            <w:r w:rsidRPr="00906511">
              <w:rPr>
                <w:b/>
                <w:color w:val="000000" w:themeColor="text1"/>
                <w:sz w:val="24"/>
                <w:szCs w:val="24"/>
              </w:rPr>
              <w:t>1 – 4</w:t>
            </w:r>
          </w:p>
        </w:tc>
      </w:tr>
      <w:tr w:rsidR="00175692" w:rsidRPr="00906511" w:rsidTr="000F1F8D">
        <w:tc>
          <w:tcPr>
            <w:tcW w:w="6379" w:type="dxa"/>
          </w:tcPr>
          <w:p w:rsidR="00894B2A" w:rsidRPr="00906511" w:rsidRDefault="00175692" w:rsidP="00906511">
            <w:pPr>
              <w:autoSpaceDE w:val="0"/>
              <w:autoSpaceDN w:val="0"/>
              <w:adjustRightInd w:val="0"/>
              <w:spacing w:before="60" w:after="60"/>
              <w:jc w:val="both"/>
              <w:rPr>
                <w:b/>
                <w:color w:val="000000" w:themeColor="text1"/>
                <w:sz w:val="24"/>
                <w:szCs w:val="24"/>
              </w:rPr>
            </w:pPr>
            <w:r w:rsidRPr="00906511">
              <w:rPr>
                <w:b/>
                <w:color w:val="000000" w:themeColor="text1"/>
                <w:sz w:val="24"/>
                <w:szCs w:val="24"/>
              </w:rPr>
              <w:t xml:space="preserve">Deveres e proibições </w:t>
            </w:r>
          </w:p>
        </w:tc>
        <w:tc>
          <w:tcPr>
            <w:tcW w:w="1417" w:type="dxa"/>
            <w:vAlign w:val="center"/>
          </w:tcPr>
          <w:p w:rsidR="00894B2A" w:rsidRPr="00906511" w:rsidRDefault="00175692" w:rsidP="00906511">
            <w:pPr>
              <w:autoSpaceDE w:val="0"/>
              <w:autoSpaceDN w:val="0"/>
              <w:adjustRightInd w:val="0"/>
              <w:spacing w:before="60" w:after="60"/>
              <w:jc w:val="center"/>
              <w:rPr>
                <w:b/>
                <w:color w:val="000000" w:themeColor="text1"/>
                <w:sz w:val="24"/>
                <w:szCs w:val="24"/>
              </w:rPr>
            </w:pPr>
            <w:r w:rsidRPr="00906511">
              <w:rPr>
                <w:b/>
                <w:color w:val="000000" w:themeColor="text1"/>
                <w:sz w:val="24"/>
                <w:szCs w:val="24"/>
              </w:rPr>
              <w:t>5 – 7</w:t>
            </w:r>
          </w:p>
        </w:tc>
      </w:tr>
      <w:tr w:rsidR="00175692" w:rsidRPr="00906511" w:rsidTr="000F1F8D">
        <w:tc>
          <w:tcPr>
            <w:tcW w:w="6379" w:type="dxa"/>
          </w:tcPr>
          <w:p w:rsidR="00894B2A" w:rsidRPr="00906511" w:rsidRDefault="00066F4D" w:rsidP="00906511">
            <w:pPr>
              <w:pStyle w:val="Ttulo8"/>
              <w:spacing w:before="60" w:after="60"/>
              <w:ind w:firstLine="0"/>
              <w:rPr>
                <w:color w:val="000000" w:themeColor="text1"/>
                <w:sz w:val="24"/>
                <w:szCs w:val="24"/>
              </w:rPr>
            </w:pPr>
            <w:r w:rsidRPr="00906511">
              <w:rPr>
                <w:color w:val="000000" w:themeColor="text1"/>
                <w:sz w:val="24"/>
                <w:szCs w:val="24"/>
              </w:rPr>
              <w:t>V</w:t>
            </w:r>
            <w:r w:rsidR="000F1F8D" w:rsidRPr="00906511">
              <w:rPr>
                <w:color w:val="000000" w:themeColor="text1"/>
                <w:sz w:val="24"/>
                <w:szCs w:val="24"/>
              </w:rPr>
              <w:t>alor</w:t>
            </w:r>
            <w:r w:rsidRPr="00906511">
              <w:rPr>
                <w:color w:val="000000" w:themeColor="text1"/>
                <w:sz w:val="24"/>
                <w:szCs w:val="24"/>
              </w:rPr>
              <w:t xml:space="preserve"> e publicidade</w:t>
            </w:r>
            <w:r w:rsidR="000F1F8D" w:rsidRPr="00906511">
              <w:rPr>
                <w:color w:val="000000" w:themeColor="text1"/>
                <w:sz w:val="24"/>
                <w:szCs w:val="24"/>
              </w:rPr>
              <w:t xml:space="preserve"> dos serviços profissionais</w:t>
            </w:r>
          </w:p>
        </w:tc>
        <w:tc>
          <w:tcPr>
            <w:tcW w:w="1417" w:type="dxa"/>
            <w:vAlign w:val="center"/>
          </w:tcPr>
          <w:p w:rsidR="00894B2A" w:rsidRPr="00906511" w:rsidRDefault="00175692" w:rsidP="00906511">
            <w:pPr>
              <w:autoSpaceDE w:val="0"/>
              <w:autoSpaceDN w:val="0"/>
              <w:adjustRightInd w:val="0"/>
              <w:spacing w:before="60" w:after="60"/>
              <w:jc w:val="center"/>
              <w:rPr>
                <w:b/>
                <w:color w:val="000000" w:themeColor="text1"/>
                <w:sz w:val="24"/>
                <w:szCs w:val="24"/>
              </w:rPr>
            </w:pPr>
            <w:r w:rsidRPr="00906511">
              <w:rPr>
                <w:b/>
                <w:color w:val="000000" w:themeColor="text1"/>
                <w:sz w:val="24"/>
                <w:szCs w:val="24"/>
              </w:rPr>
              <w:t xml:space="preserve">8 – </w:t>
            </w:r>
            <w:r w:rsidR="000F1F8D" w:rsidRPr="00906511">
              <w:rPr>
                <w:b/>
                <w:color w:val="000000" w:themeColor="text1"/>
                <w:sz w:val="24"/>
                <w:szCs w:val="24"/>
              </w:rPr>
              <w:t>1</w:t>
            </w:r>
            <w:r w:rsidR="00906511">
              <w:rPr>
                <w:b/>
                <w:color w:val="000000" w:themeColor="text1"/>
                <w:sz w:val="24"/>
                <w:szCs w:val="24"/>
              </w:rPr>
              <w:t>7</w:t>
            </w:r>
          </w:p>
        </w:tc>
      </w:tr>
      <w:tr w:rsidR="00175692" w:rsidRPr="00906511" w:rsidTr="000F1F8D">
        <w:tc>
          <w:tcPr>
            <w:tcW w:w="6379" w:type="dxa"/>
          </w:tcPr>
          <w:p w:rsidR="00894B2A" w:rsidRPr="00906511" w:rsidRDefault="00175692" w:rsidP="00906511">
            <w:pPr>
              <w:autoSpaceDE w:val="0"/>
              <w:autoSpaceDN w:val="0"/>
              <w:adjustRightInd w:val="0"/>
              <w:spacing w:before="60" w:after="60"/>
              <w:jc w:val="both"/>
              <w:rPr>
                <w:b/>
                <w:color w:val="000000" w:themeColor="text1"/>
                <w:sz w:val="24"/>
                <w:szCs w:val="24"/>
              </w:rPr>
            </w:pPr>
            <w:r w:rsidRPr="00906511">
              <w:rPr>
                <w:b/>
                <w:color w:val="000000" w:themeColor="text1"/>
                <w:sz w:val="24"/>
                <w:szCs w:val="24"/>
              </w:rPr>
              <w:t>Deveres em relação aos colegas e à classe</w:t>
            </w:r>
            <w:r w:rsidR="00B65171" w:rsidRPr="00906511">
              <w:rPr>
                <w:b/>
                <w:color w:val="000000" w:themeColor="text1"/>
                <w:sz w:val="24"/>
                <w:szCs w:val="24"/>
              </w:rPr>
              <w:t xml:space="preserve"> </w:t>
            </w:r>
          </w:p>
        </w:tc>
        <w:tc>
          <w:tcPr>
            <w:tcW w:w="1417" w:type="dxa"/>
            <w:vAlign w:val="center"/>
          </w:tcPr>
          <w:p w:rsidR="00894B2A" w:rsidRPr="00906511" w:rsidRDefault="00175692" w:rsidP="00906511">
            <w:pPr>
              <w:autoSpaceDE w:val="0"/>
              <w:autoSpaceDN w:val="0"/>
              <w:adjustRightInd w:val="0"/>
              <w:spacing w:before="60" w:after="60"/>
              <w:jc w:val="center"/>
              <w:rPr>
                <w:b/>
                <w:color w:val="000000" w:themeColor="text1"/>
                <w:sz w:val="24"/>
                <w:szCs w:val="24"/>
              </w:rPr>
            </w:pPr>
            <w:r w:rsidRPr="00906511">
              <w:rPr>
                <w:b/>
                <w:color w:val="000000" w:themeColor="text1"/>
                <w:sz w:val="24"/>
                <w:szCs w:val="24"/>
              </w:rPr>
              <w:t>1</w:t>
            </w:r>
            <w:r w:rsidR="00906511">
              <w:rPr>
                <w:b/>
                <w:color w:val="000000" w:themeColor="text1"/>
                <w:sz w:val="24"/>
                <w:szCs w:val="24"/>
              </w:rPr>
              <w:t>8</w:t>
            </w:r>
            <w:r w:rsidRPr="00906511">
              <w:rPr>
                <w:b/>
                <w:color w:val="000000" w:themeColor="text1"/>
                <w:sz w:val="24"/>
                <w:szCs w:val="24"/>
              </w:rPr>
              <w:t xml:space="preserve"> – </w:t>
            </w:r>
            <w:r w:rsidR="00906511">
              <w:rPr>
                <w:b/>
                <w:color w:val="000000" w:themeColor="text1"/>
                <w:sz w:val="24"/>
                <w:szCs w:val="24"/>
              </w:rPr>
              <w:t>2</w:t>
            </w:r>
            <w:r w:rsidRPr="00906511">
              <w:rPr>
                <w:b/>
                <w:color w:val="000000" w:themeColor="text1"/>
                <w:sz w:val="24"/>
                <w:szCs w:val="24"/>
              </w:rPr>
              <w:t>1</w:t>
            </w:r>
          </w:p>
        </w:tc>
      </w:tr>
      <w:tr w:rsidR="00175692" w:rsidRPr="00906511" w:rsidTr="000F1F8D">
        <w:tc>
          <w:tcPr>
            <w:tcW w:w="6379" w:type="dxa"/>
          </w:tcPr>
          <w:p w:rsidR="00894B2A" w:rsidRPr="00906511" w:rsidRDefault="00175692" w:rsidP="00906511">
            <w:pPr>
              <w:pStyle w:val="Ttulo8"/>
              <w:spacing w:before="60" w:after="60"/>
              <w:ind w:firstLine="0"/>
              <w:rPr>
                <w:color w:val="000000" w:themeColor="text1"/>
                <w:sz w:val="24"/>
                <w:szCs w:val="24"/>
              </w:rPr>
            </w:pPr>
            <w:r w:rsidRPr="00906511">
              <w:rPr>
                <w:color w:val="000000" w:themeColor="text1"/>
                <w:sz w:val="24"/>
                <w:szCs w:val="24"/>
              </w:rPr>
              <w:t>Penalidades</w:t>
            </w:r>
          </w:p>
        </w:tc>
        <w:tc>
          <w:tcPr>
            <w:tcW w:w="1417" w:type="dxa"/>
            <w:vAlign w:val="center"/>
          </w:tcPr>
          <w:p w:rsidR="00894B2A" w:rsidRPr="00906511" w:rsidRDefault="00906511" w:rsidP="00906511">
            <w:pPr>
              <w:autoSpaceDE w:val="0"/>
              <w:autoSpaceDN w:val="0"/>
              <w:adjustRightInd w:val="0"/>
              <w:spacing w:before="60" w:after="60"/>
              <w:jc w:val="center"/>
              <w:rPr>
                <w:b/>
                <w:color w:val="000000" w:themeColor="text1"/>
                <w:sz w:val="24"/>
                <w:szCs w:val="24"/>
              </w:rPr>
            </w:pPr>
            <w:r>
              <w:rPr>
                <w:b/>
                <w:color w:val="000000" w:themeColor="text1"/>
                <w:sz w:val="24"/>
                <w:szCs w:val="24"/>
              </w:rPr>
              <w:t>22</w:t>
            </w:r>
            <w:r w:rsidR="00175692" w:rsidRPr="00906511">
              <w:rPr>
                <w:b/>
                <w:color w:val="000000" w:themeColor="text1"/>
                <w:sz w:val="24"/>
                <w:szCs w:val="24"/>
              </w:rPr>
              <w:t xml:space="preserve"> – </w:t>
            </w:r>
            <w:r w:rsidR="000F1F8D" w:rsidRPr="00906511">
              <w:rPr>
                <w:b/>
                <w:color w:val="000000" w:themeColor="text1"/>
                <w:sz w:val="24"/>
                <w:szCs w:val="24"/>
              </w:rPr>
              <w:t>2</w:t>
            </w:r>
            <w:r>
              <w:rPr>
                <w:b/>
                <w:color w:val="000000" w:themeColor="text1"/>
                <w:sz w:val="24"/>
                <w:szCs w:val="24"/>
              </w:rPr>
              <w:t>5</w:t>
            </w:r>
          </w:p>
        </w:tc>
      </w:tr>
      <w:tr w:rsidR="00175692" w:rsidRPr="00906511" w:rsidTr="000F1F8D">
        <w:tc>
          <w:tcPr>
            <w:tcW w:w="6379" w:type="dxa"/>
          </w:tcPr>
          <w:p w:rsidR="00894B2A" w:rsidRPr="00906511" w:rsidRDefault="00175692" w:rsidP="00906511">
            <w:pPr>
              <w:pStyle w:val="Ttulo8"/>
              <w:spacing w:before="60" w:after="60"/>
              <w:ind w:firstLine="0"/>
              <w:rPr>
                <w:color w:val="000000" w:themeColor="text1"/>
                <w:sz w:val="24"/>
                <w:szCs w:val="24"/>
              </w:rPr>
            </w:pPr>
            <w:r w:rsidRPr="00906511">
              <w:rPr>
                <w:color w:val="000000" w:themeColor="text1"/>
                <w:sz w:val="24"/>
                <w:szCs w:val="24"/>
              </w:rPr>
              <w:t>Disposições gerais</w:t>
            </w:r>
          </w:p>
        </w:tc>
        <w:tc>
          <w:tcPr>
            <w:tcW w:w="1417" w:type="dxa"/>
            <w:vAlign w:val="center"/>
          </w:tcPr>
          <w:p w:rsidR="00894B2A" w:rsidRPr="00906511" w:rsidRDefault="000F1F8D" w:rsidP="00906511">
            <w:pPr>
              <w:autoSpaceDE w:val="0"/>
              <w:autoSpaceDN w:val="0"/>
              <w:adjustRightInd w:val="0"/>
              <w:spacing w:before="60" w:after="60"/>
              <w:jc w:val="center"/>
              <w:rPr>
                <w:b/>
                <w:color w:val="000000" w:themeColor="text1"/>
                <w:sz w:val="24"/>
                <w:szCs w:val="24"/>
              </w:rPr>
            </w:pPr>
            <w:r w:rsidRPr="00906511">
              <w:rPr>
                <w:b/>
                <w:color w:val="000000" w:themeColor="text1"/>
                <w:sz w:val="24"/>
                <w:szCs w:val="24"/>
              </w:rPr>
              <w:t>2</w:t>
            </w:r>
            <w:r w:rsidR="00906511">
              <w:rPr>
                <w:b/>
                <w:color w:val="000000" w:themeColor="text1"/>
                <w:sz w:val="24"/>
                <w:szCs w:val="24"/>
              </w:rPr>
              <w:t>6</w:t>
            </w:r>
            <w:r w:rsidR="00175692" w:rsidRPr="00906511">
              <w:rPr>
                <w:b/>
                <w:color w:val="000000" w:themeColor="text1"/>
                <w:sz w:val="24"/>
                <w:szCs w:val="24"/>
              </w:rPr>
              <w:t xml:space="preserve"> – 2</w:t>
            </w:r>
            <w:r w:rsidR="00906511">
              <w:rPr>
                <w:b/>
                <w:color w:val="000000" w:themeColor="text1"/>
                <w:sz w:val="24"/>
                <w:szCs w:val="24"/>
              </w:rPr>
              <w:t>8</w:t>
            </w:r>
          </w:p>
        </w:tc>
      </w:tr>
    </w:tbl>
    <w:p w:rsidR="00175692" w:rsidRPr="00906511" w:rsidRDefault="00175692" w:rsidP="00D36189">
      <w:pPr>
        <w:jc w:val="center"/>
        <w:rPr>
          <w:b/>
          <w:color w:val="000000" w:themeColor="text1"/>
          <w:sz w:val="24"/>
          <w:szCs w:val="24"/>
        </w:rPr>
      </w:pPr>
    </w:p>
    <w:p w:rsidR="00175692" w:rsidRPr="00906511" w:rsidRDefault="00175692" w:rsidP="00D36189">
      <w:pPr>
        <w:jc w:val="center"/>
        <w:rPr>
          <w:b/>
          <w:color w:val="000000" w:themeColor="text1"/>
          <w:sz w:val="24"/>
          <w:szCs w:val="24"/>
        </w:rPr>
      </w:pPr>
    </w:p>
    <w:p w:rsidR="006A78D4" w:rsidRPr="00906511" w:rsidRDefault="00A960CE" w:rsidP="00D36189">
      <w:pPr>
        <w:pStyle w:val="Ttulo8"/>
        <w:ind w:firstLine="0"/>
        <w:rPr>
          <w:color w:val="000000" w:themeColor="text1"/>
          <w:sz w:val="24"/>
          <w:szCs w:val="24"/>
        </w:rPr>
      </w:pPr>
      <w:r w:rsidRPr="00906511">
        <w:rPr>
          <w:color w:val="000000" w:themeColor="text1"/>
          <w:sz w:val="24"/>
          <w:szCs w:val="24"/>
        </w:rPr>
        <w:t>Objetivo</w:t>
      </w:r>
    </w:p>
    <w:p w:rsidR="00894B2A" w:rsidRPr="00906511" w:rsidRDefault="00894B2A" w:rsidP="00D36189">
      <w:pPr>
        <w:jc w:val="both"/>
        <w:rPr>
          <w:color w:val="000000" w:themeColor="text1"/>
          <w:sz w:val="24"/>
          <w:szCs w:val="24"/>
        </w:rPr>
      </w:pPr>
    </w:p>
    <w:p w:rsidR="00E63D78" w:rsidRPr="00906511" w:rsidRDefault="00066F4D"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Esta norma</w:t>
      </w:r>
      <w:r w:rsidR="00864642" w:rsidRPr="00906511">
        <w:rPr>
          <w:color w:val="000000" w:themeColor="text1"/>
          <w:sz w:val="24"/>
          <w:szCs w:val="24"/>
        </w:rPr>
        <w:t xml:space="preserve"> tem por objetivo fixar a conduta do</w:t>
      </w:r>
      <w:r w:rsidR="00656EE7" w:rsidRPr="00906511">
        <w:rPr>
          <w:color w:val="000000" w:themeColor="text1"/>
          <w:sz w:val="24"/>
          <w:szCs w:val="24"/>
        </w:rPr>
        <w:t xml:space="preserve"> contador</w:t>
      </w:r>
      <w:r w:rsidR="00864642" w:rsidRPr="00906511">
        <w:rPr>
          <w:color w:val="000000" w:themeColor="text1"/>
          <w:sz w:val="24"/>
          <w:szCs w:val="24"/>
        </w:rPr>
        <w:t xml:space="preserve">, quando no exercício da sua atividade e nos assuntos relacionados à profissão e à classe. </w:t>
      </w:r>
    </w:p>
    <w:p w:rsidR="00E63D78" w:rsidRPr="00906511" w:rsidRDefault="00E63D78" w:rsidP="00D36189">
      <w:pPr>
        <w:pStyle w:val="Recuodecorpodetexto"/>
        <w:ind w:left="720" w:firstLine="0"/>
        <w:rPr>
          <w:color w:val="000000" w:themeColor="text1"/>
          <w:sz w:val="24"/>
          <w:szCs w:val="24"/>
        </w:rPr>
      </w:pPr>
    </w:p>
    <w:p w:rsidR="00E63D78" w:rsidRPr="00906511" w:rsidRDefault="00864642"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A conduta ética do</w:t>
      </w:r>
      <w:r w:rsidR="00656EE7" w:rsidRPr="00906511">
        <w:rPr>
          <w:color w:val="000000" w:themeColor="text1"/>
          <w:sz w:val="24"/>
          <w:szCs w:val="24"/>
        </w:rPr>
        <w:t xml:space="preserve"> contador</w:t>
      </w:r>
      <w:r w:rsidRPr="00906511">
        <w:rPr>
          <w:color w:val="000000" w:themeColor="text1"/>
          <w:sz w:val="24"/>
          <w:szCs w:val="24"/>
        </w:rPr>
        <w:t xml:space="preserve"> deve seguir os padrões estabelecidos nos princípios éticos, nas Normas Brasileiras de Contabilidade e na</w:t>
      </w:r>
      <w:r w:rsidR="00D242CE" w:rsidRPr="00906511">
        <w:rPr>
          <w:color w:val="000000" w:themeColor="text1"/>
          <w:sz w:val="24"/>
          <w:szCs w:val="24"/>
        </w:rPr>
        <w:t>s</w:t>
      </w:r>
      <w:r w:rsidRPr="00906511">
        <w:rPr>
          <w:color w:val="000000" w:themeColor="text1"/>
          <w:sz w:val="24"/>
          <w:szCs w:val="24"/>
        </w:rPr>
        <w:t xml:space="preserve"> legislaç</w:t>
      </w:r>
      <w:r w:rsidR="00D242CE" w:rsidRPr="00906511">
        <w:rPr>
          <w:color w:val="000000" w:themeColor="text1"/>
          <w:sz w:val="24"/>
          <w:szCs w:val="24"/>
        </w:rPr>
        <w:t>ões</w:t>
      </w:r>
      <w:r w:rsidRPr="00906511">
        <w:rPr>
          <w:color w:val="000000" w:themeColor="text1"/>
          <w:sz w:val="24"/>
          <w:szCs w:val="24"/>
        </w:rPr>
        <w:t xml:space="preserve"> vigentes. </w:t>
      </w:r>
    </w:p>
    <w:p w:rsidR="00E63D78" w:rsidRPr="00906511" w:rsidRDefault="00E63D78" w:rsidP="00D36189">
      <w:pPr>
        <w:pStyle w:val="PargrafodaLista"/>
        <w:contextualSpacing w:val="0"/>
        <w:rPr>
          <w:color w:val="000000" w:themeColor="text1"/>
        </w:rPr>
      </w:pPr>
    </w:p>
    <w:p w:rsidR="00E63D78" w:rsidRPr="00906511" w:rsidRDefault="00066F4D"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Esta norma</w:t>
      </w:r>
      <w:r w:rsidR="00864642" w:rsidRPr="00906511">
        <w:rPr>
          <w:color w:val="000000" w:themeColor="text1"/>
          <w:sz w:val="24"/>
          <w:szCs w:val="24"/>
        </w:rPr>
        <w:t xml:space="preserve"> se encontra convergente aos padrões internacionais da ética no</w:t>
      </w:r>
      <w:r w:rsidR="004F716C" w:rsidRPr="00906511">
        <w:rPr>
          <w:color w:val="000000" w:themeColor="text1"/>
          <w:sz w:val="24"/>
          <w:szCs w:val="24"/>
        </w:rPr>
        <w:t xml:space="preserve"> exercício</w:t>
      </w:r>
      <w:r w:rsidR="00864642" w:rsidRPr="00906511">
        <w:rPr>
          <w:color w:val="000000" w:themeColor="text1"/>
          <w:sz w:val="24"/>
          <w:szCs w:val="24"/>
        </w:rPr>
        <w:t xml:space="preserve"> da profissão contábil.</w:t>
      </w:r>
    </w:p>
    <w:p w:rsidR="00E63D78" w:rsidRPr="00906511" w:rsidRDefault="00E63D78" w:rsidP="00D36189">
      <w:pPr>
        <w:pStyle w:val="PargrafodaLista"/>
        <w:contextualSpacing w:val="0"/>
        <w:rPr>
          <w:color w:val="000000" w:themeColor="text1"/>
        </w:rPr>
      </w:pPr>
    </w:p>
    <w:p w:rsidR="00894B2A" w:rsidRPr="00906511" w:rsidRDefault="00864642"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Este Código de Ética Profissional do Contador se aplica também aos</w:t>
      </w:r>
      <w:r w:rsidR="00656EE7" w:rsidRPr="00906511">
        <w:rPr>
          <w:color w:val="000000" w:themeColor="text1"/>
          <w:sz w:val="24"/>
          <w:szCs w:val="24"/>
        </w:rPr>
        <w:t xml:space="preserve"> técnicos</w:t>
      </w:r>
      <w:r w:rsidRPr="00906511">
        <w:rPr>
          <w:color w:val="000000" w:themeColor="text1"/>
          <w:sz w:val="24"/>
          <w:szCs w:val="24"/>
        </w:rPr>
        <w:t xml:space="preserve"> em</w:t>
      </w:r>
      <w:r w:rsidR="00656EE7" w:rsidRPr="00906511">
        <w:rPr>
          <w:color w:val="000000" w:themeColor="text1"/>
          <w:sz w:val="24"/>
          <w:szCs w:val="24"/>
        </w:rPr>
        <w:t xml:space="preserve"> contabilidade</w:t>
      </w:r>
      <w:r w:rsidR="004F716C" w:rsidRPr="00906511">
        <w:rPr>
          <w:color w:val="000000" w:themeColor="text1"/>
          <w:sz w:val="24"/>
          <w:szCs w:val="24"/>
        </w:rPr>
        <w:t>, no exercício de suas prerrogativas profissionais</w:t>
      </w:r>
      <w:r w:rsidRPr="00906511">
        <w:rPr>
          <w:color w:val="000000" w:themeColor="text1"/>
          <w:sz w:val="24"/>
          <w:szCs w:val="24"/>
        </w:rPr>
        <w:t>.</w:t>
      </w:r>
    </w:p>
    <w:p w:rsidR="00894B2A" w:rsidRPr="00906511" w:rsidRDefault="00894B2A" w:rsidP="00D36189">
      <w:pPr>
        <w:pStyle w:val="Recuodecorpodetexto"/>
        <w:ind w:left="567" w:firstLine="0"/>
        <w:rPr>
          <w:color w:val="000000" w:themeColor="text1"/>
          <w:sz w:val="24"/>
          <w:szCs w:val="24"/>
          <w:highlight w:val="yellow"/>
        </w:rPr>
      </w:pPr>
    </w:p>
    <w:p w:rsidR="000F599F" w:rsidRPr="00906511" w:rsidRDefault="000F599F" w:rsidP="00D36189">
      <w:pPr>
        <w:pStyle w:val="Ttulo8"/>
        <w:ind w:firstLine="0"/>
        <w:rPr>
          <w:color w:val="000000" w:themeColor="text1"/>
          <w:sz w:val="24"/>
          <w:szCs w:val="24"/>
        </w:rPr>
      </w:pPr>
      <w:r w:rsidRPr="00906511">
        <w:rPr>
          <w:color w:val="000000" w:themeColor="text1"/>
          <w:sz w:val="24"/>
          <w:szCs w:val="24"/>
        </w:rPr>
        <w:t>Deveres e proibições</w:t>
      </w:r>
    </w:p>
    <w:p w:rsidR="00E63D78" w:rsidRPr="00906511" w:rsidRDefault="00E63D78" w:rsidP="00D36189">
      <w:pPr>
        <w:pStyle w:val="Recuodecorpodetexto"/>
        <w:ind w:firstLine="0"/>
        <w:rPr>
          <w:color w:val="000000" w:themeColor="text1"/>
          <w:sz w:val="24"/>
          <w:szCs w:val="24"/>
        </w:rPr>
      </w:pPr>
    </w:p>
    <w:p w:rsidR="00894B2A"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São deveres do</w:t>
      </w:r>
      <w:r w:rsidR="008D0365" w:rsidRPr="00906511">
        <w:rPr>
          <w:color w:val="000000" w:themeColor="text1"/>
          <w:sz w:val="24"/>
          <w:szCs w:val="24"/>
        </w:rPr>
        <w:t xml:space="preserve"> contador</w:t>
      </w:r>
      <w:r w:rsidRPr="00906511">
        <w:rPr>
          <w:color w:val="000000" w:themeColor="text1"/>
          <w:sz w:val="24"/>
          <w:szCs w:val="24"/>
        </w:rPr>
        <w:t>:</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exercer a profissão com zelo, diligência, honestidade e capacidade técnica, observando as Normas Brasileiras de Contabilidade e a legislação vigente, resguardando o interesse público, os interesses de seus clientes e/ou empregadores, sem prejuízo da dignidade e independência profissionais;</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recusar sua indicação em trabalho quando reconheça não se achar capacitado para a especialização requerida;</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lastRenderedPageBreak/>
        <w:t>guardar sigilo sobre o que souber em razão do exercício profissional, inclusive no âmbito do serviço público, ressalvados os casos previstos em lei ou quando solicitado por autoridades competentes, entre estas os Conselhos Federal e Regionais de Contabilidade;</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informar a quem de direito, obrigatoriamente, fatos que conheça e que considere em condições de exercer efeito sobre o objeto do trabalho, respeitado o disposto na alínea (c) deste item;</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aplicar as salvaguardas previstas pela profissão, pela legislação, por regulamento ou por organização empregadora toda vez que identificar ou for alertado da existência de ameaças mencionadas nas normas de exercício da profissão contábil</w:t>
      </w:r>
      <w:r w:rsidR="00CB2A9F" w:rsidRPr="00906511">
        <w:rPr>
          <w:color w:val="000000" w:themeColor="text1"/>
        </w:rPr>
        <w:t>, observando o seguinte:</w:t>
      </w:r>
    </w:p>
    <w:p w:rsidR="00E63D78" w:rsidRPr="00906511" w:rsidRDefault="00E63D78" w:rsidP="00D36189">
      <w:pPr>
        <w:pStyle w:val="PargrafodaLista"/>
        <w:spacing w:after="120"/>
        <w:ind w:left="1418" w:hanging="425"/>
        <w:contextualSpacing w:val="0"/>
        <w:jc w:val="both"/>
        <w:rPr>
          <w:color w:val="000000" w:themeColor="text1"/>
        </w:rPr>
      </w:pPr>
      <w:r w:rsidRPr="00906511">
        <w:rPr>
          <w:color w:val="000000" w:themeColor="text1"/>
        </w:rPr>
        <w:t>(</w:t>
      </w:r>
      <w:r w:rsidR="00D36189" w:rsidRPr="00906511">
        <w:rPr>
          <w:color w:val="000000" w:themeColor="text1"/>
        </w:rPr>
        <w:t>i</w:t>
      </w:r>
      <w:r w:rsidRPr="00906511">
        <w:rPr>
          <w:color w:val="000000" w:themeColor="text1"/>
        </w:rPr>
        <w:t xml:space="preserve">) </w:t>
      </w:r>
      <w:r w:rsidR="00D36189" w:rsidRPr="00906511">
        <w:rPr>
          <w:color w:val="000000" w:themeColor="text1"/>
        </w:rPr>
        <w:tab/>
      </w:r>
      <w:r w:rsidR="00CB2A9F" w:rsidRPr="00906511">
        <w:rPr>
          <w:color w:val="000000" w:themeColor="text1"/>
        </w:rPr>
        <w:t>tomar medidas razoáveis para evitar ou minimizar conflito de interesses com clientes</w:t>
      </w:r>
      <w:r w:rsidRPr="00906511">
        <w:rPr>
          <w:color w:val="000000" w:themeColor="text1"/>
        </w:rPr>
        <w:t>;</w:t>
      </w:r>
      <w:r w:rsidR="008D0365" w:rsidRPr="00906511">
        <w:rPr>
          <w:color w:val="000000" w:themeColor="text1"/>
        </w:rPr>
        <w:t xml:space="preserve"> e</w:t>
      </w:r>
      <w:r w:rsidRPr="00906511">
        <w:rPr>
          <w:color w:val="000000" w:themeColor="text1"/>
        </w:rPr>
        <w:t xml:space="preserve"> </w:t>
      </w:r>
    </w:p>
    <w:p w:rsidR="00E63D78" w:rsidRPr="00906511" w:rsidRDefault="00E63D78" w:rsidP="00D36189">
      <w:pPr>
        <w:pStyle w:val="PargrafodaLista"/>
        <w:spacing w:after="120"/>
        <w:ind w:left="1418" w:hanging="425"/>
        <w:contextualSpacing w:val="0"/>
        <w:jc w:val="both"/>
        <w:rPr>
          <w:color w:val="000000" w:themeColor="text1"/>
        </w:rPr>
      </w:pPr>
      <w:r w:rsidRPr="00906511">
        <w:rPr>
          <w:color w:val="000000" w:themeColor="text1"/>
        </w:rPr>
        <w:t>(</w:t>
      </w:r>
      <w:r w:rsidR="00D36189" w:rsidRPr="00906511">
        <w:rPr>
          <w:color w:val="000000" w:themeColor="text1"/>
        </w:rPr>
        <w:t>ii</w:t>
      </w:r>
      <w:r w:rsidRPr="00906511">
        <w:rPr>
          <w:color w:val="000000" w:themeColor="text1"/>
        </w:rPr>
        <w:t xml:space="preserve">) </w:t>
      </w:r>
      <w:r w:rsidR="00D36189" w:rsidRPr="00906511">
        <w:rPr>
          <w:color w:val="000000" w:themeColor="text1"/>
        </w:rPr>
        <w:tab/>
      </w:r>
      <w:r w:rsidR="00F60213" w:rsidRPr="00906511">
        <w:rPr>
          <w:color w:val="000000" w:themeColor="text1"/>
        </w:rPr>
        <w:t xml:space="preserve">quando não puder eliminar ou minimizar a nível aceitável o conflito de interesses, </w:t>
      </w:r>
      <w:r w:rsidR="007D2B23" w:rsidRPr="00906511">
        <w:rPr>
          <w:color w:val="000000" w:themeColor="text1"/>
        </w:rPr>
        <w:t>adotar</w:t>
      </w:r>
      <w:r w:rsidR="00F60213" w:rsidRPr="00906511">
        <w:rPr>
          <w:color w:val="000000" w:themeColor="text1"/>
        </w:rPr>
        <w:t xml:space="preserve"> </w:t>
      </w:r>
      <w:r w:rsidR="007D2B23" w:rsidRPr="00906511">
        <w:rPr>
          <w:color w:val="000000" w:themeColor="text1"/>
        </w:rPr>
        <w:t xml:space="preserve">medidas de modo a </w:t>
      </w:r>
      <w:r w:rsidR="00CB2A9F" w:rsidRPr="00906511">
        <w:rPr>
          <w:color w:val="000000" w:themeColor="text1"/>
        </w:rPr>
        <w:t>não perder a independência profissional</w:t>
      </w:r>
      <w:r w:rsidR="00AA2D66" w:rsidRPr="00906511">
        <w:rPr>
          <w:color w:val="000000" w:themeColor="text1"/>
        </w:rPr>
        <w:t>;</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abster-se de expender argumentos ou dar a conhecer sua convicção pessoal sobre os direitos de quaisquer das partes interessadas, ou da justiça da causa em que estiver servindo, mantendo seu trabalho no âmbito técnico e limitado ao alcance do trabalho;</w:t>
      </w:r>
    </w:p>
    <w:p w:rsidR="00E63D78"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abster-se de interpretações tendenciosas sobre a matéria que constitui objeto do trabalho, mantendo a independência profissional;</w:t>
      </w:r>
    </w:p>
    <w:p w:rsidR="00030EE6" w:rsidRPr="00906511" w:rsidRDefault="00AD5C6C"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zelar pela sua competência exclusiva na orientação técnica dos serviços a seu cargo, abstendo-se de emitir qualquer opinião em trabalho de outro contador, sem que tenha sido contratado para tal;</w:t>
      </w:r>
    </w:p>
    <w:p w:rsidR="00030EE6" w:rsidRPr="00906511" w:rsidRDefault="0063450B"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comunicar, desde logo, ao cliente ou empregador, em documento reservado, eventual circunstância adversa que possa gerar riscos e ameaças ou influir na decisão daqueles que são usuários dos relatórios e serviços contábeis como um todo;</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despender os esforços necessários e se munir de documentos</w:t>
      </w:r>
      <w:r w:rsidR="00B4200C" w:rsidRPr="00906511">
        <w:rPr>
          <w:color w:val="000000" w:themeColor="text1"/>
        </w:rPr>
        <w:t xml:space="preserve"> e informações</w:t>
      </w:r>
      <w:r w:rsidRPr="00906511">
        <w:rPr>
          <w:color w:val="000000" w:themeColor="text1"/>
        </w:rPr>
        <w:t xml:space="preserve"> para inteirar-se de todas as circunstâncias, antes de emitir opinião sobre qualquer caso;</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renunciar às funções que exerce, logo que se positive falta de confiança por parte do cliente ou empregador</w:t>
      </w:r>
      <w:r w:rsidR="00973AF7" w:rsidRPr="00906511">
        <w:rPr>
          <w:color w:val="000000" w:themeColor="text1"/>
        </w:rPr>
        <w:t xml:space="preserve"> e vice-versa</w:t>
      </w:r>
      <w:r w:rsidRPr="00906511">
        <w:rPr>
          <w:color w:val="000000" w:themeColor="text1"/>
        </w:rPr>
        <w:t xml:space="preserve">, a quem deve notificar </w:t>
      </w:r>
      <w:r w:rsidR="00375BAF" w:rsidRPr="00906511">
        <w:rPr>
          <w:color w:val="000000" w:themeColor="text1"/>
        </w:rPr>
        <w:t xml:space="preserve">por escrito </w:t>
      </w:r>
      <w:r w:rsidRPr="00906511">
        <w:rPr>
          <w:color w:val="000000" w:themeColor="text1"/>
        </w:rPr>
        <w:t>com antecedência;</w:t>
      </w:r>
    </w:p>
    <w:p w:rsidR="00030EE6" w:rsidRPr="00906511" w:rsidRDefault="00CF27A2"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quando substituído em suas funções,</w:t>
      </w:r>
      <w:r w:rsidR="00864642" w:rsidRPr="00906511">
        <w:rPr>
          <w:color w:val="000000" w:themeColor="text1"/>
        </w:rPr>
        <w:t xml:space="preserve"> </w:t>
      </w:r>
      <w:r w:rsidR="00F77D7F" w:rsidRPr="00906511">
        <w:rPr>
          <w:color w:val="000000" w:themeColor="text1"/>
        </w:rPr>
        <w:t xml:space="preserve">informar </w:t>
      </w:r>
      <w:r w:rsidR="00864642" w:rsidRPr="00906511">
        <w:rPr>
          <w:color w:val="000000" w:themeColor="text1"/>
        </w:rPr>
        <w:t>ao substituto sobre fatos que devam chegar ao conhecimento desse, a fim de habilitá-lo para o bom desempenho das funções a serem exercidas;</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manifestar, imediatamente, em qualquer tempo, a existência de impedimento para o exercício da profissão;</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ser solidário com os movimentos de defesa da dignidade profissional, seja propugnando por remuneração condigna, seja zelando por condições de trabalho compatíveis com o exercício ético-profissional da Contabilidade e seu aprimoramento técnico;</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cumprir os Programas de Educação Profissional Continuada de acordo com o estabelecido pelo CFC;</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comunicar, imediatamente, ao CRC a mudança de seu domicílio ou endereço, inclusive eletrônico, e da organização contábil de sua responsabilidade, bem como a ocorrência de outros fatos necessários ao controle e fiscalização profissional;</w:t>
      </w:r>
    </w:p>
    <w:p w:rsidR="00030EE6" w:rsidRPr="00906511" w:rsidRDefault="000F599F" w:rsidP="00D36189">
      <w:pPr>
        <w:pStyle w:val="PargrafodaLista"/>
        <w:numPr>
          <w:ilvl w:val="0"/>
          <w:numId w:val="3"/>
        </w:numPr>
        <w:spacing w:after="120"/>
        <w:ind w:left="993" w:hanging="426"/>
        <w:contextualSpacing w:val="0"/>
        <w:jc w:val="both"/>
        <w:rPr>
          <w:color w:val="000000" w:themeColor="text1"/>
        </w:rPr>
      </w:pPr>
      <w:r w:rsidRPr="00906511">
        <w:rPr>
          <w:color w:val="000000" w:themeColor="text1"/>
        </w:rPr>
        <w:t xml:space="preserve">atender </w:t>
      </w:r>
      <w:r w:rsidR="00DE4393" w:rsidRPr="00906511">
        <w:rPr>
          <w:color w:val="000000" w:themeColor="text1"/>
        </w:rPr>
        <w:t xml:space="preserve">à </w:t>
      </w:r>
      <w:r w:rsidRPr="00906511">
        <w:rPr>
          <w:color w:val="000000" w:themeColor="text1"/>
        </w:rPr>
        <w:t>fiscalização do exercício profissional e disponibilizar papéis de trabalho, relatórios e outros documentos solicitados;</w:t>
      </w:r>
      <w:r w:rsidR="00B0015E" w:rsidRPr="00906511">
        <w:rPr>
          <w:color w:val="000000" w:themeColor="text1"/>
        </w:rPr>
        <w:t xml:space="preserve"> e</w:t>
      </w:r>
    </w:p>
    <w:p w:rsidR="00894B2A" w:rsidRPr="00906511" w:rsidRDefault="000F599F" w:rsidP="00D36189">
      <w:pPr>
        <w:pStyle w:val="PargrafodaLista"/>
        <w:numPr>
          <w:ilvl w:val="0"/>
          <w:numId w:val="3"/>
        </w:numPr>
        <w:ind w:left="993" w:hanging="426"/>
        <w:contextualSpacing w:val="0"/>
        <w:jc w:val="both"/>
        <w:rPr>
          <w:color w:val="000000" w:themeColor="text1"/>
        </w:rPr>
      </w:pPr>
      <w:r w:rsidRPr="00906511">
        <w:rPr>
          <w:color w:val="000000" w:themeColor="text1"/>
        </w:rPr>
        <w:lastRenderedPageBreak/>
        <w:t xml:space="preserve">mencionar o número de registro </w:t>
      </w:r>
      <w:r w:rsidR="000F1F8D" w:rsidRPr="00906511">
        <w:rPr>
          <w:color w:val="000000" w:themeColor="text1"/>
        </w:rPr>
        <w:t xml:space="preserve">e a categoria profissional </w:t>
      </w:r>
      <w:r w:rsidRPr="00906511">
        <w:rPr>
          <w:color w:val="000000" w:themeColor="text1"/>
        </w:rPr>
        <w:t>após a assinatura em trabalho de contabilidade</w:t>
      </w:r>
      <w:r w:rsidR="00AA2D66" w:rsidRPr="00906511">
        <w:rPr>
          <w:color w:val="000000" w:themeColor="text1"/>
        </w:rPr>
        <w:t>.</w:t>
      </w:r>
    </w:p>
    <w:p w:rsidR="00030EE6" w:rsidRPr="00906511" w:rsidRDefault="00030EE6" w:rsidP="00D36189">
      <w:pPr>
        <w:pStyle w:val="Recuodecorpodetexto"/>
        <w:ind w:firstLine="0"/>
        <w:rPr>
          <w:color w:val="000000" w:themeColor="text1"/>
          <w:sz w:val="24"/>
          <w:szCs w:val="24"/>
        </w:rPr>
      </w:pPr>
    </w:p>
    <w:p w:rsidR="00894B2A"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No desempenho de suas funções, é vedado ao</w:t>
      </w:r>
      <w:r w:rsidR="00B0015E" w:rsidRPr="00906511">
        <w:rPr>
          <w:color w:val="000000" w:themeColor="text1"/>
          <w:sz w:val="24"/>
          <w:szCs w:val="24"/>
        </w:rPr>
        <w:t xml:space="preserve"> contador</w:t>
      </w:r>
      <w:r w:rsidRPr="00906511">
        <w:rPr>
          <w:color w:val="000000" w:themeColor="text1"/>
          <w:sz w:val="24"/>
          <w:szCs w:val="24"/>
        </w:rPr>
        <w:t>:</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assumir, direta ou indiretamente, serviços de qualquer natureza, com prejuízo moral ou desprestígio para a classe;</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auferir qualquer provento em função do exercício profissional que não decorra exclusivamente de sua prática lícita;</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assinar documentos ou peças contábeis elaborados por outrem alheio à sua orientação, supervisão e/ou revisão;</w:t>
      </w:r>
    </w:p>
    <w:p w:rsidR="00030EE6" w:rsidRPr="00906511" w:rsidRDefault="00CB2A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exercer a profissão, quando impedido, inclusive quando for procurador de seu cliente, mesmo que com poderes específicos</w:t>
      </w:r>
      <w:r w:rsidR="009A504E" w:rsidRPr="00906511">
        <w:rPr>
          <w:color w:val="000000" w:themeColor="text1"/>
        </w:rPr>
        <w:t>, dentro das prerrogativas profissionais</w:t>
      </w:r>
      <w:r w:rsidR="000F599F" w:rsidRPr="00906511">
        <w:rPr>
          <w:color w:val="000000" w:themeColor="text1"/>
        </w:rPr>
        <w:t>;</w:t>
      </w:r>
    </w:p>
    <w:p w:rsidR="00030EE6" w:rsidRPr="00906511" w:rsidRDefault="00864642"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facilitar, por qualquer meio, o exercício da profissão aos não habilitados ou impedidos</w:t>
      </w:r>
      <w:r w:rsidR="000F599F" w:rsidRPr="00906511">
        <w:rPr>
          <w:color w:val="000000" w:themeColor="text1"/>
        </w:rPr>
        <w:t>;</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 xml:space="preserve">explorar serviços contábeis, por si ou em organização contábil, sem registro regular </w:t>
      </w:r>
      <w:r w:rsidR="00207E84" w:rsidRPr="00906511">
        <w:rPr>
          <w:color w:val="000000" w:themeColor="text1"/>
        </w:rPr>
        <w:t>em</w:t>
      </w:r>
      <w:r w:rsidRPr="00906511">
        <w:rPr>
          <w:color w:val="000000" w:themeColor="text1"/>
        </w:rPr>
        <w:t xml:space="preserve"> Conselho Regional de Contabilidade;</w:t>
      </w:r>
    </w:p>
    <w:p w:rsidR="00030EE6" w:rsidRPr="00906511" w:rsidRDefault="005E62D1"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c</w:t>
      </w:r>
      <w:r w:rsidR="000F599F" w:rsidRPr="00906511">
        <w:rPr>
          <w:color w:val="000000" w:themeColor="text1"/>
        </w:rPr>
        <w:t>oncorrer</w:t>
      </w:r>
      <w:r w:rsidRPr="00906511">
        <w:rPr>
          <w:color w:val="000000" w:themeColor="text1"/>
        </w:rPr>
        <w:t>,</w:t>
      </w:r>
      <w:r w:rsidR="000F599F" w:rsidRPr="00906511">
        <w:rPr>
          <w:color w:val="000000" w:themeColor="text1"/>
        </w:rPr>
        <w:t xml:space="preserve"> no exercício da profissão, para a realização de ato contrário à legislação ou destinado a fraudá-la</w:t>
      </w:r>
      <w:r w:rsidRPr="00906511">
        <w:rPr>
          <w:color w:val="000000" w:themeColor="text1"/>
        </w:rPr>
        <w:t>, quando da execução dos serviços para os quais foi expressamente contratado</w:t>
      </w:r>
      <w:r w:rsidR="000F599F" w:rsidRPr="00906511">
        <w:rPr>
          <w:color w:val="000000" w:themeColor="text1"/>
        </w:rPr>
        <w:t xml:space="preserve">; </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solicitar ou receber de cliente ou empregador qualquer vantagem que saiba para aplicação ilícita;</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prejudicar, culposa ou dolosamente, interesse confiado a sua responsabilidade profissional;</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recusar-se a prestar contas de quantias que lhe forem comprovadamente confiadas;</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apropriar-se indevidamente de valores e qualquer tipo de crédito confiados a sua guarda;</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reter abusivamente livros, papéis ou documentos</w:t>
      </w:r>
      <w:r w:rsidR="007A40F3" w:rsidRPr="00906511">
        <w:rPr>
          <w:color w:val="000000" w:themeColor="text1"/>
        </w:rPr>
        <w:t>, inclusive arquivos eletrônicos,</w:t>
      </w:r>
      <w:r w:rsidRPr="00906511">
        <w:rPr>
          <w:color w:val="000000" w:themeColor="text1"/>
        </w:rPr>
        <w:t xml:space="preserve"> comprovadamente confiados à sua guarda, </w:t>
      </w:r>
      <w:r w:rsidR="00060BE5" w:rsidRPr="00906511">
        <w:rPr>
          <w:color w:val="000000" w:themeColor="text1"/>
        </w:rPr>
        <w:t xml:space="preserve">inclusive </w:t>
      </w:r>
      <w:r w:rsidRPr="00906511">
        <w:rPr>
          <w:color w:val="000000" w:themeColor="text1"/>
        </w:rPr>
        <w:t>com a finalidade de forçar o contratante a cumprir suas obrigações contratuais com o</w:t>
      </w:r>
      <w:r w:rsidR="006C10A2" w:rsidRPr="00906511">
        <w:rPr>
          <w:color w:val="000000" w:themeColor="text1"/>
        </w:rPr>
        <w:t xml:space="preserve"> profissional da contabilidade</w:t>
      </w:r>
      <w:r w:rsidRPr="00906511">
        <w:rPr>
          <w:color w:val="000000" w:themeColor="text1"/>
        </w:rPr>
        <w:t xml:space="preserve">, </w:t>
      </w:r>
      <w:r w:rsidR="00060BE5" w:rsidRPr="00906511">
        <w:rPr>
          <w:color w:val="000000" w:themeColor="text1"/>
        </w:rPr>
        <w:t>e/</w:t>
      </w:r>
      <w:r w:rsidRPr="00906511">
        <w:rPr>
          <w:color w:val="000000" w:themeColor="text1"/>
        </w:rPr>
        <w:t xml:space="preserve">ou pelo não atendimento de </w:t>
      </w:r>
      <w:r w:rsidR="00060BE5" w:rsidRPr="00906511">
        <w:rPr>
          <w:color w:val="000000" w:themeColor="text1"/>
        </w:rPr>
        <w:t>n</w:t>
      </w:r>
      <w:r w:rsidRPr="00906511">
        <w:rPr>
          <w:color w:val="000000" w:themeColor="text1"/>
        </w:rPr>
        <w:t xml:space="preserve">otificação do </w:t>
      </w:r>
      <w:r w:rsidR="00CA53F3" w:rsidRPr="00906511">
        <w:rPr>
          <w:color w:val="000000" w:themeColor="text1"/>
        </w:rPr>
        <w:t>contratante</w:t>
      </w:r>
      <w:r w:rsidR="00030EE6" w:rsidRPr="00906511">
        <w:rPr>
          <w:color w:val="000000" w:themeColor="text1"/>
        </w:rPr>
        <w:t>;</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 xml:space="preserve">orientar o cliente ou o empregador contra Normas Brasileiras de Contabilidade e contra disposições expressas em lei com </w:t>
      </w:r>
      <w:r w:rsidR="00DE4393" w:rsidRPr="00906511">
        <w:rPr>
          <w:color w:val="000000" w:themeColor="text1"/>
        </w:rPr>
        <w:t xml:space="preserve">o </w:t>
      </w:r>
      <w:r w:rsidRPr="00906511">
        <w:rPr>
          <w:color w:val="000000" w:themeColor="text1"/>
        </w:rPr>
        <w:t>propósito de fraudá-las;</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exercer atividade ou ligar o seu nome a empreendimentos com finalidades ilícitas;</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emitir referência que identifique o cliente ou empregador, com quebra de sigilo profissional, em publicação em que haja menção a trabalho que tenha realizado ou orientado, salvo quando autorizado por eles;</w:t>
      </w:r>
    </w:p>
    <w:p w:rsidR="00030EE6" w:rsidRPr="00906511" w:rsidRDefault="00AD5C6C"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 xml:space="preserve">iludir ou tentar iludir a boa-fé de cliente, empregador ou de terceiros, alterando ou deturpando o exato teor de documentos, inclusive eletrônicos, </w:t>
      </w:r>
      <w:r w:rsidR="00DE4393" w:rsidRPr="00906511">
        <w:rPr>
          <w:color w:val="000000" w:themeColor="text1"/>
        </w:rPr>
        <w:t>e</w:t>
      </w:r>
      <w:r w:rsidRPr="00906511">
        <w:rPr>
          <w:color w:val="000000" w:themeColor="text1"/>
        </w:rPr>
        <w:t xml:space="preserve"> fornece</w:t>
      </w:r>
      <w:r w:rsidR="00DE4393" w:rsidRPr="00906511">
        <w:rPr>
          <w:color w:val="000000" w:themeColor="text1"/>
        </w:rPr>
        <w:t>r</w:t>
      </w:r>
      <w:r w:rsidRPr="00906511">
        <w:rPr>
          <w:color w:val="000000" w:themeColor="text1"/>
        </w:rPr>
        <w:t xml:space="preserve"> falsas informações ou elabora</w:t>
      </w:r>
      <w:r w:rsidR="00DE4393" w:rsidRPr="00906511">
        <w:rPr>
          <w:color w:val="000000" w:themeColor="text1"/>
        </w:rPr>
        <w:t>r</w:t>
      </w:r>
      <w:r w:rsidRPr="00906511">
        <w:rPr>
          <w:color w:val="000000" w:themeColor="text1"/>
        </w:rPr>
        <w:t xml:space="preserve"> peças contábeis inidôneas;</w:t>
      </w:r>
    </w:p>
    <w:p w:rsidR="00030EE6" w:rsidRPr="00906511" w:rsidRDefault="00AD5C6C"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 xml:space="preserve">não atender, no prazo estabelecido, </w:t>
      </w:r>
      <w:r w:rsidR="00DE4393" w:rsidRPr="00906511">
        <w:rPr>
          <w:color w:val="000000" w:themeColor="text1"/>
        </w:rPr>
        <w:t xml:space="preserve">à </w:t>
      </w:r>
      <w:r w:rsidRPr="00906511">
        <w:rPr>
          <w:color w:val="000000" w:themeColor="text1"/>
        </w:rPr>
        <w:t>notificação dos Conselhos Federal e Regionais de Contabilidade;</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intitular-se com categoria profissional que não possua na profissão contábil;</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executar trabalhos técnicos contábeis sem observância das Normas Brasileiras de Contabilidade editadas pelo Conselho Federal de Contabilidade;</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lastRenderedPageBreak/>
        <w:t>renunciar à liberdade profissional, devendo evitar quaisquer restrições ou imposições que possam prejudicar a eficácia e</w:t>
      </w:r>
      <w:r w:rsidR="00DE4393" w:rsidRPr="00906511">
        <w:rPr>
          <w:color w:val="000000" w:themeColor="text1"/>
        </w:rPr>
        <w:t xml:space="preserve"> a</w:t>
      </w:r>
      <w:r w:rsidRPr="00906511">
        <w:rPr>
          <w:color w:val="000000" w:themeColor="text1"/>
        </w:rPr>
        <w:t xml:space="preserve"> correção de seu trabalho;</w:t>
      </w:r>
    </w:p>
    <w:p w:rsidR="00030EE6" w:rsidRPr="00906511" w:rsidRDefault="000F599F"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publicar ou distribuir, em seu nome, trabalho científico ou técnico do qual não tenha participado;</w:t>
      </w:r>
    </w:p>
    <w:p w:rsidR="00030EE6" w:rsidRPr="00906511" w:rsidRDefault="00AD5C6C" w:rsidP="00D36189">
      <w:pPr>
        <w:pStyle w:val="PargrafodaLista"/>
        <w:numPr>
          <w:ilvl w:val="0"/>
          <w:numId w:val="4"/>
        </w:numPr>
        <w:spacing w:after="120"/>
        <w:ind w:left="993" w:hanging="426"/>
        <w:contextualSpacing w:val="0"/>
        <w:jc w:val="both"/>
        <w:rPr>
          <w:color w:val="000000" w:themeColor="text1"/>
        </w:rPr>
      </w:pPr>
      <w:r w:rsidRPr="00906511">
        <w:rPr>
          <w:color w:val="000000" w:themeColor="text1"/>
        </w:rPr>
        <w:t>revelar negociação confidenciada pelo cliente ou empregador para acordo ou transação que, comprovadamente, tenha tido conhecimento;</w:t>
      </w:r>
      <w:r w:rsidR="00FA06E1" w:rsidRPr="00906511">
        <w:rPr>
          <w:color w:val="000000" w:themeColor="text1"/>
        </w:rPr>
        <w:t xml:space="preserve"> e</w:t>
      </w:r>
    </w:p>
    <w:p w:rsidR="000F599F" w:rsidRPr="00906511" w:rsidRDefault="000F599F" w:rsidP="00D36189">
      <w:pPr>
        <w:pStyle w:val="PargrafodaLista"/>
        <w:numPr>
          <w:ilvl w:val="0"/>
          <w:numId w:val="4"/>
        </w:numPr>
        <w:ind w:left="993" w:hanging="426"/>
        <w:contextualSpacing w:val="0"/>
        <w:jc w:val="both"/>
        <w:rPr>
          <w:color w:val="000000" w:themeColor="text1"/>
        </w:rPr>
      </w:pPr>
      <w:r w:rsidRPr="00906511">
        <w:rPr>
          <w:color w:val="000000" w:themeColor="text1"/>
        </w:rPr>
        <w:t xml:space="preserve">exercer a profissão demonstrando comprovada incapacidade técnica, </w:t>
      </w:r>
      <w:r w:rsidR="00D04B16" w:rsidRPr="00906511">
        <w:rPr>
          <w:color w:val="000000" w:themeColor="text1"/>
        </w:rPr>
        <w:t>n</w:t>
      </w:r>
      <w:r w:rsidRPr="00906511">
        <w:rPr>
          <w:color w:val="000000" w:themeColor="text1"/>
        </w:rPr>
        <w:t xml:space="preserve">a </w:t>
      </w:r>
      <w:r w:rsidR="00D04B16" w:rsidRPr="00906511">
        <w:rPr>
          <w:color w:val="000000" w:themeColor="text1"/>
        </w:rPr>
        <w:t>presta</w:t>
      </w:r>
      <w:r w:rsidRPr="00906511">
        <w:rPr>
          <w:color w:val="000000" w:themeColor="text1"/>
        </w:rPr>
        <w:t>ção de serviços contábeis para os quais não esteja capacitado, coloca</w:t>
      </w:r>
      <w:r w:rsidR="00D04B16" w:rsidRPr="00906511">
        <w:rPr>
          <w:color w:val="000000" w:themeColor="text1"/>
        </w:rPr>
        <w:t>ndo</w:t>
      </w:r>
      <w:r w:rsidRPr="00906511">
        <w:rPr>
          <w:color w:val="000000" w:themeColor="text1"/>
        </w:rPr>
        <w:t xml:space="preserve"> em risco o patrimônio da empresa pelas más execuções dos serviços</w:t>
      </w:r>
      <w:r w:rsidR="00CA53F3" w:rsidRPr="00906511">
        <w:rPr>
          <w:color w:val="000000" w:themeColor="text1"/>
        </w:rPr>
        <w:t>.</w:t>
      </w:r>
      <w:r w:rsidRPr="00906511">
        <w:rPr>
          <w:color w:val="000000" w:themeColor="text1"/>
        </w:rPr>
        <w:t xml:space="preserve"> </w:t>
      </w:r>
    </w:p>
    <w:p w:rsidR="00CB2A9F" w:rsidRPr="00906511" w:rsidRDefault="00CB2A9F" w:rsidP="00D36189">
      <w:pPr>
        <w:jc w:val="both"/>
        <w:rPr>
          <w:color w:val="000000" w:themeColor="text1"/>
          <w:sz w:val="24"/>
          <w:szCs w:val="24"/>
          <w:lang w:val="es-AR"/>
        </w:rPr>
      </w:pPr>
    </w:p>
    <w:p w:rsidR="00894B2A"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O</w:t>
      </w:r>
      <w:r w:rsidR="00B0015E" w:rsidRPr="00906511">
        <w:rPr>
          <w:color w:val="000000" w:themeColor="text1"/>
          <w:sz w:val="24"/>
          <w:szCs w:val="24"/>
        </w:rPr>
        <w:t xml:space="preserve"> contador</w:t>
      </w:r>
      <w:r w:rsidRPr="00906511">
        <w:rPr>
          <w:color w:val="000000" w:themeColor="text1"/>
          <w:sz w:val="24"/>
          <w:szCs w:val="24"/>
        </w:rPr>
        <w:t xml:space="preserve"> pode:</w:t>
      </w:r>
    </w:p>
    <w:p w:rsidR="00030EE6" w:rsidRPr="00906511" w:rsidRDefault="000F599F" w:rsidP="00D36189">
      <w:pPr>
        <w:pStyle w:val="PargrafodaLista"/>
        <w:numPr>
          <w:ilvl w:val="0"/>
          <w:numId w:val="5"/>
        </w:numPr>
        <w:spacing w:after="120"/>
        <w:ind w:left="993" w:hanging="426"/>
        <w:contextualSpacing w:val="0"/>
        <w:jc w:val="both"/>
        <w:rPr>
          <w:color w:val="000000" w:themeColor="text1"/>
        </w:rPr>
      </w:pPr>
      <w:r w:rsidRPr="00906511">
        <w:rPr>
          <w:color w:val="000000" w:themeColor="text1"/>
        </w:rPr>
        <w:t>publicar trabalho, científico ou técnico, assinado e sob sua responsabilidade;</w:t>
      </w:r>
    </w:p>
    <w:p w:rsidR="00030EE6" w:rsidRPr="00906511" w:rsidRDefault="000F599F" w:rsidP="00D36189">
      <w:pPr>
        <w:pStyle w:val="PargrafodaLista"/>
        <w:numPr>
          <w:ilvl w:val="0"/>
          <w:numId w:val="5"/>
        </w:numPr>
        <w:spacing w:after="120"/>
        <w:ind w:left="993" w:hanging="426"/>
        <w:contextualSpacing w:val="0"/>
        <w:jc w:val="both"/>
        <w:rPr>
          <w:color w:val="000000" w:themeColor="text1"/>
        </w:rPr>
      </w:pPr>
      <w:r w:rsidRPr="00906511">
        <w:rPr>
          <w:color w:val="000000" w:themeColor="text1"/>
        </w:rPr>
        <w:t>transferir o contrato de serviços a seu cargo a outro profissional, com a anuência do cliente, sempre por escrito;</w:t>
      </w:r>
    </w:p>
    <w:p w:rsidR="00894B2A" w:rsidRPr="00906511" w:rsidRDefault="000F599F" w:rsidP="00D36189">
      <w:pPr>
        <w:pStyle w:val="PargrafodaLista"/>
        <w:numPr>
          <w:ilvl w:val="0"/>
          <w:numId w:val="5"/>
        </w:numPr>
        <w:ind w:left="993" w:hanging="426"/>
        <w:contextualSpacing w:val="0"/>
        <w:jc w:val="both"/>
        <w:rPr>
          <w:color w:val="000000" w:themeColor="text1"/>
        </w:rPr>
      </w:pPr>
      <w:r w:rsidRPr="00906511">
        <w:rPr>
          <w:color w:val="000000" w:themeColor="text1"/>
        </w:rPr>
        <w:t>transferir</w:t>
      </w:r>
      <w:r w:rsidR="00DE4393" w:rsidRPr="00906511">
        <w:rPr>
          <w:color w:val="000000" w:themeColor="text1"/>
        </w:rPr>
        <w:t>,</w:t>
      </w:r>
      <w:r w:rsidRPr="00906511">
        <w:rPr>
          <w:color w:val="000000" w:themeColor="text1"/>
        </w:rPr>
        <w:t xml:space="preserve"> parcialmente</w:t>
      </w:r>
      <w:r w:rsidR="00DE4393" w:rsidRPr="00906511">
        <w:rPr>
          <w:color w:val="000000" w:themeColor="text1"/>
        </w:rPr>
        <w:t>,</w:t>
      </w:r>
      <w:r w:rsidRPr="00906511">
        <w:rPr>
          <w:color w:val="000000" w:themeColor="text1"/>
        </w:rPr>
        <w:t xml:space="preserve"> a execução dos serviços a seu cargo a outro profissional, mantendo sempre como sua a responsabilidade técnica</w:t>
      </w:r>
      <w:r w:rsidR="00851682" w:rsidRPr="00906511">
        <w:rPr>
          <w:color w:val="000000" w:themeColor="text1"/>
        </w:rPr>
        <w:t>; e</w:t>
      </w:r>
    </w:p>
    <w:p w:rsidR="00851682" w:rsidRPr="00906511" w:rsidRDefault="00851682" w:rsidP="00D36189">
      <w:pPr>
        <w:pStyle w:val="PargrafodaLista"/>
        <w:numPr>
          <w:ilvl w:val="0"/>
          <w:numId w:val="5"/>
        </w:numPr>
        <w:ind w:left="993" w:hanging="426"/>
        <w:contextualSpacing w:val="0"/>
        <w:jc w:val="both"/>
        <w:rPr>
          <w:color w:val="000000" w:themeColor="text1"/>
        </w:rPr>
      </w:pPr>
      <w:r w:rsidRPr="00906511">
        <w:rPr>
          <w:color w:val="000000" w:themeColor="text1"/>
        </w:rPr>
        <w:t>indicar, em qualquer modalidade ou veículo de comunicação, títulos, especializações, serviços oferecidos, trabalhos realizados e relação de clientes.</w:t>
      </w:r>
    </w:p>
    <w:p w:rsidR="00E63D78" w:rsidRPr="00906511" w:rsidRDefault="00E63D78" w:rsidP="00D36189">
      <w:pPr>
        <w:pStyle w:val="Ttulo8"/>
        <w:ind w:firstLine="0"/>
        <w:rPr>
          <w:color w:val="000000" w:themeColor="text1"/>
          <w:sz w:val="24"/>
          <w:szCs w:val="24"/>
        </w:rPr>
      </w:pPr>
    </w:p>
    <w:p w:rsidR="000F599F" w:rsidRPr="00906511" w:rsidRDefault="00066F4D" w:rsidP="00D36189">
      <w:pPr>
        <w:pStyle w:val="Ttulo8"/>
        <w:ind w:firstLine="0"/>
        <w:rPr>
          <w:color w:val="000000" w:themeColor="text1"/>
          <w:sz w:val="24"/>
          <w:szCs w:val="24"/>
        </w:rPr>
      </w:pPr>
      <w:r w:rsidRPr="00906511">
        <w:rPr>
          <w:color w:val="000000" w:themeColor="text1"/>
          <w:sz w:val="24"/>
          <w:szCs w:val="24"/>
        </w:rPr>
        <w:t>V</w:t>
      </w:r>
      <w:r w:rsidR="000F599F" w:rsidRPr="00906511">
        <w:rPr>
          <w:color w:val="000000" w:themeColor="text1"/>
          <w:sz w:val="24"/>
          <w:szCs w:val="24"/>
        </w:rPr>
        <w:t xml:space="preserve">alor </w:t>
      </w:r>
      <w:r w:rsidRPr="00906511">
        <w:rPr>
          <w:color w:val="000000" w:themeColor="text1"/>
          <w:sz w:val="24"/>
          <w:szCs w:val="24"/>
        </w:rPr>
        <w:t xml:space="preserve">e publicidade </w:t>
      </w:r>
      <w:r w:rsidR="000F599F" w:rsidRPr="00906511">
        <w:rPr>
          <w:color w:val="000000" w:themeColor="text1"/>
          <w:sz w:val="24"/>
          <w:szCs w:val="24"/>
        </w:rPr>
        <w:t>dos serviços profissionais</w:t>
      </w:r>
    </w:p>
    <w:p w:rsidR="00894B2A" w:rsidRPr="00906511" w:rsidRDefault="00894B2A" w:rsidP="00D36189">
      <w:pPr>
        <w:pStyle w:val="Recuodecorpodetexto"/>
        <w:ind w:firstLine="0"/>
        <w:rPr>
          <w:color w:val="000000" w:themeColor="text1"/>
          <w:sz w:val="24"/>
          <w:szCs w:val="24"/>
        </w:rPr>
      </w:pPr>
    </w:p>
    <w:p w:rsidR="00A37B17" w:rsidRPr="00906511" w:rsidRDefault="00AD5C6C"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O</w:t>
      </w:r>
      <w:r w:rsidR="00B0015E" w:rsidRPr="00906511">
        <w:rPr>
          <w:color w:val="000000" w:themeColor="text1"/>
          <w:sz w:val="24"/>
          <w:szCs w:val="24"/>
        </w:rPr>
        <w:t xml:space="preserve"> contador</w:t>
      </w:r>
      <w:r w:rsidRPr="00906511">
        <w:rPr>
          <w:color w:val="000000" w:themeColor="text1"/>
          <w:sz w:val="24"/>
          <w:szCs w:val="24"/>
        </w:rPr>
        <w:t xml:space="preserve"> deve estabelecer</w:t>
      </w:r>
      <w:r w:rsidR="00066F4D" w:rsidRPr="00906511">
        <w:rPr>
          <w:color w:val="000000" w:themeColor="text1"/>
          <w:sz w:val="24"/>
          <w:szCs w:val="24"/>
        </w:rPr>
        <w:t>,</w:t>
      </w:r>
      <w:r w:rsidR="00207E84" w:rsidRPr="00906511">
        <w:rPr>
          <w:color w:val="000000" w:themeColor="text1"/>
          <w:sz w:val="24"/>
          <w:szCs w:val="24"/>
        </w:rPr>
        <w:t xml:space="preserve"> </w:t>
      </w:r>
      <w:r w:rsidR="00066F4D" w:rsidRPr="00906511">
        <w:rPr>
          <w:color w:val="000000" w:themeColor="text1"/>
          <w:sz w:val="24"/>
          <w:szCs w:val="24"/>
        </w:rPr>
        <w:t xml:space="preserve">por escrito, </w:t>
      </w:r>
      <w:r w:rsidRPr="00906511">
        <w:rPr>
          <w:color w:val="000000" w:themeColor="text1"/>
          <w:sz w:val="24"/>
          <w:szCs w:val="24"/>
        </w:rPr>
        <w:t>o valor dos serviços</w:t>
      </w:r>
      <w:r w:rsidR="00274785" w:rsidRPr="00906511">
        <w:rPr>
          <w:color w:val="000000" w:themeColor="text1"/>
          <w:sz w:val="24"/>
          <w:szCs w:val="24"/>
        </w:rPr>
        <w:t xml:space="preserve"> em suas propostas de prestação de serviços profissionais</w:t>
      </w:r>
      <w:r w:rsidRPr="00906511">
        <w:rPr>
          <w:color w:val="000000" w:themeColor="text1"/>
          <w:sz w:val="24"/>
          <w:szCs w:val="24"/>
        </w:rPr>
        <w:t>, considerando os seguintes elementos:</w:t>
      </w:r>
    </w:p>
    <w:p w:rsidR="00030EE6" w:rsidRPr="00906511" w:rsidRDefault="00AD5C6C" w:rsidP="00D36189">
      <w:pPr>
        <w:pStyle w:val="PargrafodaLista"/>
        <w:numPr>
          <w:ilvl w:val="0"/>
          <w:numId w:val="6"/>
        </w:numPr>
        <w:spacing w:after="120"/>
        <w:ind w:left="993" w:hanging="426"/>
        <w:contextualSpacing w:val="0"/>
        <w:jc w:val="both"/>
        <w:rPr>
          <w:color w:val="000000" w:themeColor="text1"/>
        </w:rPr>
      </w:pPr>
      <w:r w:rsidRPr="00906511">
        <w:rPr>
          <w:color w:val="000000" w:themeColor="text1"/>
        </w:rPr>
        <w:t>a relevância, o vulto, a complexidade, os custos e a dificuldade do serviço a executar;</w:t>
      </w:r>
    </w:p>
    <w:p w:rsidR="00030EE6" w:rsidRPr="00906511" w:rsidRDefault="00AD5C6C" w:rsidP="00D36189">
      <w:pPr>
        <w:pStyle w:val="PargrafodaLista"/>
        <w:numPr>
          <w:ilvl w:val="0"/>
          <w:numId w:val="6"/>
        </w:numPr>
        <w:spacing w:after="120"/>
        <w:ind w:left="993" w:hanging="426"/>
        <w:contextualSpacing w:val="0"/>
        <w:jc w:val="both"/>
        <w:rPr>
          <w:color w:val="000000" w:themeColor="text1"/>
        </w:rPr>
      </w:pPr>
      <w:r w:rsidRPr="00906511">
        <w:rPr>
          <w:color w:val="000000" w:themeColor="text1"/>
        </w:rPr>
        <w:t>o tempo que será consumido para a realização do trabalho;</w:t>
      </w:r>
    </w:p>
    <w:p w:rsidR="00030EE6" w:rsidRPr="00906511" w:rsidRDefault="00AD5C6C" w:rsidP="00D36189">
      <w:pPr>
        <w:pStyle w:val="PargrafodaLista"/>
        <w:numPr>
          <w:ilvl w:val="0"/>
          <w:numId w:val="6"/>
        </w:numPr>
        <w:spacing w:after="120"/>
        <w:ind w:left="993" w:hanging="426"/>
        <w:contextualSpacing w:val="0"/>
        <w:jc w:val="both"/>
        <w:rPr>
          <w:color w:val="000000" w:themeColor="text1"/>
        </w:rPr>
      </w:pPr>
      <w:r w:rsidRPr="00906511">
        <w:rPr>
          <w:color w:val="000000" w:themeColor="text1"/>
        </w:rPr>
        <w:t>a possibilidade de ficar impedido da realização de outros serviços;</w:t>
      </w:r>
    </w:p>
    <w:p w:rsidR="00030EE6" w:rsidRPr="00906511" w:rsidRDefault="00AD5C6C" w:rsidP="00D36189">
      <w:pPr>
        <w:pStyle w:val="PargrafodaLista"/>
        <w:numPr>
          <w:ilvl w:val="0"/>
          <w:numId w:val="6"/>
        </w:numPr>
        <w:spacing w:after="120"/>
        <w:ind w:left="993" w:hanging="426"/>
        <w:contextualSpacing w:val="0"/>
        <w:jc w:val="both"/>
        <w:rPr>
          <w:color w:val="000000" w:themeColor="text1"/>
        </w:rPr>
      </w:pPr>
      <w:r w:rsidRPr="00906511">
        <w:rPr>
          <w:color w:val="000000" w:themeColor="text1"/>
        </w:rPr>
        <w:t>o resultado lícito favorável</w:t>
      </w:r>
      <w:r w:rsidR="00BC6D6D" w:rsidRPr="00906511">
        <w:rPr>
          <w:color w:val="000000" w:themeColor="text1"/>
        </w:rPr>
        <w:t>,</w:t>
      </w:r>
      <w:r w:rsidRPr="00906511">
        <w:rPr>
          <w:color w:val="000000" w:themeColor="text1"/>
        </w:rPr>
        <w:t xml:space="preserve"> que</w:t>
      </w:r>
      <w:r w:rsidR="00BC6D6D" w:rsidRPr="00906511">
        <w:rPr>
          <w:color w:val="000000" w:themeColor="text1"/>
        </w:rPr>
        <w:t>,</w:t>
      </w:r>
      <w:r w:rsidRPr="00906511">
        <w:rPr>
          <w:color w:val="000000" w:themeColor="text1"/>
        </w:rPr>
        <w:t xml:space="preserve"> para o contratante</w:t>
      </w:r>
      <w:r w:rsidR="00BC6D6D" w:rsidRPr="00906511">
        <w:rPr>
          <w:color w:val="000000" w:themeColor="text1"/>
        </w:rPr>
        <w:t>,</w:t>
      </w:r>
      <w:r w:rsidRPr="00906511">
        <w:rPr>
          <w:color w:val="000000" w:themeColor="text1"/>
        </w:rPr>
        <w:t xml:space="preserve"> advirá com o serviço prestado;</w:t>
      </w:r>
    </w:p>
    <w:p w:rsidR="00030EE6" w:rsidRPr="00906511" w:rsidRDefault="00AD5C6C" w:rsidP="00D36189">
      <w:pPr>
        <w:pStyle w:val="PargrafodaLista"/>
        <w:numPr>
          <w:ilvl w:val="0"/>
          <w:numId w:val="6"/>
        </w:numPr>
        <w:spacing w:after="120"/>
        <w:ind w:left="993" w:hanging="426"/>
        <w:contextualSpacing w:val="0"/>
        <w:jc w:val="both"/>
        <w:rPr>
          <w:color w:val="000000" w:themeColor="text1"/>
        </w:rPr>
      </w:pPr>
      <w:r w:rsidRPr="00906511">
        <w:rPr>
          <w:color w:val="000000" w:themeColor="text1"/>
        </w:rPr>
        <w:t>a peculiaridade de tratar-se de cliente eventual, habitual ou permanente;</w:t>
      </w:r>
      <w:r w:rsidR="00B0015E" w:rsidRPr="00906511">
        <w:rPr>
          <w:color w:val="000000" w:themeColor="text1"/>
        </w:rPr>
        <w:t xml:space="preserve"> e</w:t>
      </w:r>
    </w:p>
    <w:p w:rsidR="00A37B17" w:rsidRPr="00906511" w:rsidRDefault="00AD5C6C" w:rsidP="00D36189">
      <w:pPr>
        <w:pStyle w:val="PargrafodaLista"/>
        <w:numPr>
          <w:ilvl w:val="0"/>
          <w:numId w:val="6"/>
        </w:numPr>
        <w:ind w:left="993" w:hanging="426"/>
        <w:contextualSpacing w:val="0"/>
        <w:jc w:val="both"/>
        <w:rPr>
          <w:color w:val="000000" w:themeColor="text1"/>
        </w:rPr>
      </w:pPr>
      <w:r w:rsidRPr="00906511">
        <w:rPr>
          <w:color w:val="000000" w:themeColor="text1"/>
        </w:rPr>
        <w:t>o local em que o serviço será prestado.</w:t>
      </w:r>
    </w:p>
    <w:p w:rsidR="00A37B17" w:rsidRPr="00906511" w:rsidRDefault="00A37B17" w:rsidP="00D36189">
      <w:pPr>
        <w:rPr>
          <w:color w:val="000000" w:themeColor="text1"/>
          <w:sz w:val="24"/>
          <w:szCs w:val="24"/>
        </w:rPr>
      </w:pPr>
    </w:p>
    <w:p w:rsidR="003A3C6E" w:rsidRPr="00906511" w:rsidRDefault="00274785" w:rsidP="00066F4D">
      <w:pPr>
        <w:pStyle w:val="Textodecomentrio"/>
        <w:numPr>
          <w:ilvl w:val="0"/>
          <w:numId w:val="2"/>
        </w:numPr>
        <w:ind w:left="567" w:hanging="567"/>
        <w:jc w:val="both"/>
        <w:rPr>
          <w:color w:val="000000" w:themeColor="text1"/>
          <w:sz w:val="24"/>
          <w:szCs w:val="24"/>
        </w:rPr>
      </w:pPr>
      <w:r w:rsidRPr="00906511">
        <w:rPr>
          <w:color w:val="000000" w:themeColor="text1"/>
          <w:sz w:val="24"/>
          <w:szCs w:val="24"/>
        </w:rPr>
        <w:t xml:space="preserve">Nas propostas para </w:t>
      </w:r>
      <w:r w:rsidR="00BC6D6D" w:rsidRPr="00906511">
        <w:rPr>
          <w:color w:val="000000" w:themeColor="text1"/>
          <w:sz w:val="24"/>
          <w:szCs w:val="24"/>
        </w:rPr>
        <w:t xml:space="preserve">a </w:t>
      </w:r>
      <w:r w:rsidRPr="00906511">
        <w:rPr>
          <w:color w:val="000000" w:themeColor="text1"/>
          <w:sz w:val="24"/>
          <w:szCs w:val="24"/>
        </w:rPr>
        <w:t>prestação de serviços profissionais</w:t>
      </w:r>
      <w:r w:rsidR="00F11CAB" w:rsidRPr="00906511">
        <w:rPr>
          <w:color w:val="000000" w:themeColor="text1"/>
          <w:sz w:val="24"/>
          <w:szCs w:val="24"/>
        </w:rPr>
        <w:t>,</w:t>
      </w:r>
      <w:r w:rsidRPr="00906511">
        <w:rPr>
          <w:color w:val="000000" w:themeColor="text1"/>
          <w:sz w:val="24"/>
          <w:szCs w:val="24"/>
        </w:rPr>
        <w:t xml:space="preserve"> deve</w:t>
      </w:r>
      <w:r w:rsidR="00066F4D" w:rsidRPr="00906511">
        <w:rPr>
          <w:color w:val="000000" w:themeColor="text1"/>
          <w:sz w:val="24"/>
          <w:szCs w:val="24"/>
        </w:rPr>
        <w:t>m</w:t>
      </w:r>
      <w:r w:rsidRPr="00906511">
        <w:rPr>
          <w:color w:val="000000" w:themeColor="text1"/>
          <w:sz w:val="24"/>
          <w:szCs w:val="24"/>
        </w:rPr>
        <w:t xml:space="preserve"> constar</w:t>
      </w:r>
      <w:r w:rsidR="00BC6D6D" w:rsidRPr="00906511">
        <w:rPr>
          <w:color w:val="000000" w:themeColor="text1"/>
          <w:sz w:val="24"/>
          <w:szCs w:val="24"/>
        </w:rPr>
        <w:t>,</w:t>
      </w:r>
      <w:r w:rsidRPr="00906511">
        <w:rPr>
          <w:color w:val="000000" w:themeColor="text1"/>
          <w:sz w:val="24"/>
          <w:szCs w:val="24"/>
        </w:rPr>
        <w:t xml:space="preserve"> explicitamente</w:t>
      </w:r>
      <w:r w:rsidR="00BC6D6D" w:rsidRPr="00906511">
        <w:rPr>
          <w:color w:val="000000" w:themeColor="text1"/>
          <w:sz w:val="24"/>
          <w:szCs w:val="24"/>
        </w:rPr>
        <w:t>,</w:t>
      </w:r>
      <w:r w:rsidRPr="00906511">
        <w:rPr>
          <w:color w:val="000000" w:themeColor="text1"/>
          <w:sz w:val="24"/>
          <w:szCs w:val="24"/>
        </w:rPr>
        <w:t xml:space="preserve"> todos os serviços cobrados em separado</w:t>
      </w:r>
      <w:r w:rsidR="00BC6D6D" w:rsidRPr="00906511">
        <w:rPr>
          <w:color w:val="000000" w:themeColor="text1"/>
          <w:sz w:val="24"/>
          <w:szCs w:val="24"/>
        </w:rPr>
        <w:t>, o</w:t>
      </w:r>
      <w:r w:rsidRPr="00906511">
        <w:rPr>
          <w:color w:val="000000" w:themeColor="text1"/>
          <w:sz w:val="24"/>
          <w:szCs w:val="24"/>
        </w:rPr>
        <w:t xml:space="preserve"> valor de cada </w:t>
      </w:r>
      <w:r w:rsidR="00066F4D" w:rsidRPr="00906511">
        <w:rPr>
          <w:color w:val="000000" w:themeColor="text1"/>
          <w:sz w:val="24"/>
          <w:szCs w:val="24"/>
        </w:rPr>
        <w:t>serviço</w:t>
      </w:r>
      <w:r w:rsidRPr="00906511">
        <w:rPr>
          <w:color w:val="000000" w:themeColor="text1"/>
          <w:sz w:val="24"/>
          <w:szCs w:val="24"/>
        </w:rPr>
        <w:t xml:space="preserve">, </w:t>
      </w:r>
      <w:r w:rsidR="00BC6D6D" w:rsidRPr="00906511">
        <w:rPr>
          <w:color w:val="000000" w:themeColor="text1"/>
          <w:sz w:val="24"/>
          <w:szCs w:val="24"/>
        </w:rPr>
        <w:t>a</w:t>
      </w:r>
      <w:r w:rsidRPr="00906511">
        <w:rPr>
          <w:color w:val="000000" w:themeColor="text1"/>
          <w:sz w:val="24"/>
          <w:szCs w:val="24"/>
        </w:rPr>
        <w:t xml:space="preserve"> periodicidade e </w:t>
      </w:r>
      <w:r w:rsidR="009B138E" w:rsidRPr="00906511">
        <w:rPr>
          <w:color w:val="000000" w:themeColor="text1"/>
          <w:sz w:val="24"/>
          <w:szCs w:val="24"/>
        </w:rPr>
        <w:t>a forma</w:t>
      </w:r>
      <w:r w:rsidRPr="00906511">
        <w:rPr>
          <w:color w:val="000000" w:themeColor="text1"/>
          <w:sz w:val="24"/>
          <w:szCs w:val="24"/>
        </w:rPr>
        <w:t xml:space="preserve"> de reajuste.</w:t>
      </w:r>
      <w:r w:rsidR="00856064" w:rsidRPr="00906511">
        <w:rPr>
          <w:color w:val="000000" w:themeColor="text1"/>
          <w:sz w:val="24"/>
          <w:szCs w:val="24"/>
        </w:rPr>
        <w:t xml:space="preserve"> Também devem constar explicitamente: as obrigações, os deveres e os prazos de entrega e recebimento de cada um dos serviços a serem executados, bem como para a parte contratante.</w:t>
      </w:r>
    </w:p>
    <w:p w:rsidR="00000000" w:rsidRPr="00906511" w:rsidRDefault="0082325E">
      <w:pPr>
        <w:pStyle w:val="Textodecomentrio"/>
        <w:jc w:val="both"/>
        <w:rPr>
          <w:color w:val="000000" w:themeColor="text1"/>
          <w:sz w:val="24"/>
          <w:szCs w:val="24"/>
        </w:rPr>
      </w:pPr>
    </w:p>
    <w:p w:rsidR="00DB0A67" w:rsidRPr="00906511" w:rsidRDefault="00DB0A67" w:rsidP="00066F4D">
      <w:pPr>
        <w:pStyle w:val="Textodecomentrio"/>
        <w:numPr>
          <w:ilvl w:val="0"/>
          <w:numId w:val="2"/>
        </w:numPr>
        <w:ind w:left="567" w:hanging="567"/>
        <w:jc w:val="both"/>
        <w:rPr>
          <w:color w:val="000000" w:themeColor="text1"/>
          <w:sz w:val="24"/>
          <w:szCs w:val="24"/>
        </w:rPr>
      </w:pPr>
      <w:r w:rsidRPr="00906511">
        <w:rPr>
          <w:color w:val="000000" w:themeColor="text1"/>
          <w:sz w:val="24"/>
          <w:szCs w:val="24"/>
        </w:rPr>
        <w:t>Mediante aceitação da proposta apresentada deverá ser celebrado, por escrito, contrato de prestação de serviços, respeitando o disposto na Resolução CFC nº 987/03.</w:t>
      </w:r>
    </w:p>
    <w:p w:rsidR="003A3C6E" w:rsidRPr="00906511" w:rsidRDefault="003A3C6E" w:rsidP="00D36189">
      <w:pPr>
        <w:pStyle w:val="Textodecomentrio"/>
        <w:ind w:left="1080"/>
        <w:jc w:val="both"/>
        <w:rPr>
          <w:color w:val="000000" w:themeColor="text1"/>
          <w:sz w:val="24"/>
          <w:szCs w:val="24"/>
        </w:rPr>
      </w:pPr>
    </w:p>
    <w:p w:rsidR="00274785" w:rsidRPr="00906511" w:rsidRDefault="003A3C6E" w:rsidP="00066F4D">
      <w:pPr>
        <w:pStyle w:val="Textodecomentrio"/>
        <w:numPr>
          <w:ilvl w:val="0"/>
          <w:numId w:val="2"/>
        </w:numPr>
        <w:ind w:left="567" w:hanging="567"/>
        <w:jc w:val="both"/>
        <w:rPr>
          <w:color w:val="000000" w:themeColor="text1"/>
          <w:sz w:val="24"/>
          <w:szCs w:val="24"/>
        </w:rPr>
      </w:pPr>
      <w:r w:rsidRPr="00906511">
        <w:rPr>
          <w:color w:val="000000" w:themeColor="text1"/>
          <w:sz w:val="24"/>
          <w:szCs w:val="24"/>
        </w:rPr>
        <w:t>C</w:t>
      </w:r>
      <w:r w:rsidR="00274785" w:rsidRPr="00906511">
        <w:rPr>
          <w:color w:val="000000" w:themeColor="text1"/>
          <w:sz w:val="24"/>
          <w:szCs w:val="24"/>
        </w:rPr>
        <w:t>aso parte dos serviços tenha que ser executado pelo próprio tomador dos serviços, isso deve estar explicitado na proposta e no contrato de prestação de serviços.</w:t>
      </w:r>
    </w:p>
    <w:p w:rsidR="00274785" w:rsidRPr="00906511" w:rsidRDefault="00274785" w:rsidP="00D36189">
      <w:pPr>
        <w:jc w:val="both"/>
        <w:rPr>
          <w:color w:val="000000" w:themeColor="text1"/>
          <w:sz w:val="24"/>
          <w:szCs w:val="24"/>
        </w:rPr>
      </w:pPr>
    </w:p>
    <w:p w:rsidR="00030EE6" w:rsidRPr="00906511" w:rsidRDefault="008302C8"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É</w:t>
      </w:r>
      <w:r w:rsidR="00274785" w:rsidRPr="00906511">
        <w:rPr>
          <w:color w:val="000000" w:themeColor="text1"/>
          <w:sz w:val="24"/>
          <w:szCs w:val="24"/>
        </w:rPr>
        <w:t xml:space="preserve"> vedado anunciar</w:t>
      </w:r>
      <w:r w:rsidR="00BC6D6D" w:rsidRPr="00906511">
        <w:rPr>
          <w:color w:val="000000" w:themeColor="text1"/>
          <w:sz w:val="24"/>
          <w:szCs w:val="24"/>
        </w:rPr>
        <w:t>,</w:t>
      </w:r>
      <w:r w:rsidR="00274785" w:rsidRPr="00906511">
        <w:rPr>
          <w:color w:val="000000" w:themeColor="text1"/>
          <w:sz w:val="24"/>
          <w:szCs w:val="24"/>
        </w:rPr>
        <w:t xml:space="preserve"> em qualquer modalidade ou veículo de comunicação</w:t>
      </w:r>
      <w:r w:rsidR="00BC6D6D" w:rsidRPr="00906511">
        <w:rPr>
          <w:color w:val="000000" w:themeColor="text1"/>
          <w:sz w:val="24"/>
          <w:szCs w:val="24"/>
        </w:rPr>
        <w:t>,</w:t>
      </w:r>
      <w:r w:rsidR="00274785" w:rsidRPr="00906511">
        <w:rPr>
          <w:color w:val="000000" w:themeColor="text1"/>
          <w:sz w:val="24"/>
          <w:szCs w:val="24"/>
        </w:rPr>
        <w:t xml:space="preserve"> o valor dos serviços ou de pacote de serviços, uma vez que o valor dos serviços profissionais devem levar em conta, mediante análise individual, a relevância, o vulto, a complexidade, a dificuldade, o tempo despendido e outros elementos que irão compor o valor.</w:t>
      </w:r>
    </w:p>
    <w:p w:rsidR="00030EE6" w:rsidRPr="00906511" w:rsidRDefault="00030EE6" w:rsidP="00D36189">
      <w:pPr>
        <w:pStyle w:val="Textodecomentrio"/>
        <w:ind w:left="720"/>
        <w:jc w:val="both"/>
        <w:rPr>
          <w:color w:val="000000" w:themeColor="text1"/>
          <w:sz w:val="24"/>
          <w:szCs w:val="24"/>
        </w:rPr>
      </w:pPr>
    </w:p>
    <w:p w:rsidR="00851682" w:rsidRPr="00906511" w:rsidRDefault="008302C8"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lastRenderedPageBreak/>
        <w:t>É</w:t>
      </w:r>
      <w:r w:rsidR="00A5119C" w:rsidRPr="00906511">
        <w:rPr>
          <w:color w:val="000000" w:themeColor="text1"/>
          <w:sz w:val="24"/>
          <w:szCs w:val="24"/>
        </w:rPr>
        <w:t xml:space="preserve"> vedado a</w:t>
      </w:r>
      <w:r w:rsidR="0009372E" w:rsidRPr="00906511">
        <w:rPr>
          <w:color w:val="000000" w:themeColor="text1"/>
          <w:sz w:val="24"/>
          <w:szCs w:val="24"/>
        </w:rPr>
        <w:t>nunciar</w:t>
      </w:r>
      <w:r w:rsidR="00BA71A9" w:rsidRPr="00906511">
        <w:rPr>
          <w:color w:val="000000" w:themeColor="text1"/>
          <w:sz w:val="24"/>
          <w:szCs w:val="24"/>
        </w:rPr>
        <w:t xml:space="preserve">, em qualquer modalidade ou veículo de comunicação, conteúdo que resulte na diminuição do colega, da organização contábil ou da classe, em detrimento </w:t>
      </w:r>
      <w:r w:rsidR="00BC6D6D" w:rsidRPr="00906511">
        <w:rPr>
          <w:color w:val="000000" w:themeColor="text1"/>
          <w:sz w:val="24"/>
          <w:szCs w:val="24"/>
        </w:rPr>
        <w:t xml:space="preserve">dos </w:t>
      </w:r>
      <w:r w:rsidR="00BA71A9" w:rsidRPr="00906511">
        <w:rPr>
          <w:color w:val="000000" w:themeColor="text1"/>
          <w:sz w:val="24"/>
          <w:szCs w:val="24"/>
        </w:rPr>
        <w:t>demais</w:t>
      </w:r>
      <w:r w:rsidR="00851682" w:rsidRPr="00906511">
        <w:rPr>
          <w:color w:val="000000" w:themeColor="text1"/>
          <w:sz w:val="24"/>
          <w:szCs w:val="24"/>
        </w:rPr>
        <w:t>.</w:t>
      </w:r>
    </w:p>
    <w:p w:rsidR="00000000" w:rsidRPr="00906511" w:rsidRDefault="0082325E">
      <w:pPr>
        <w:pStyle w:val="PargrafodaLista"/>
        <w:rPr>
          <w:color w:val="000000" w:themeColor="text1"/>
        </w:rPr>
      </w:pPr>
    </w:p>
    <w:p w:rsidR="00030EE6" w:rsidRPr="00906511" w:rsidRDefault="00851682"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É vedado anunciar</w:t>
      </w:r>
      <w:r w:rsidR="00E20507" w:rsidRPr="00906511">
        <w:rPr>
          <w:color w:val="000000" w:themeColor="text1"/>
          <w:sz w:val="24"/>
          <w:szCs w:val="24"/>
        </w:rPr>
        <w:t>,</w:t>
      </w:r>
      <w:r w:rsidR="00BA71A9" w:rsidRPr="00906511">
        <w:rPr>
          <w:color w:val="000000" w:themeColor="text1"/>
          <w:sz w:val="24"/>
          <w:szCs w:val="24"/>
        </w:rPr>
        <w:t xml:space="preserve"> </w:t>
      </w:r>
      <w:r w:rsidRPr="00906511">
        <w:rPr>
          <w:color w:val="000000" w:themeColor="text1"/>
          <w:sz w:val="24"/>
          <w:szCs w:val="24"/>
        </w:rPr>
        <w:t>em qualquer modalidade ou veículo de comunicação,</w:t>
      </w:r>
      <w:r w:rsidR="00BA71A9" w:rsidRPr="00906511">
        <w:rPr>
          <w:color w:val="000000" w:themeColor="text1"/>
          <w:sz w:val="24"/>
          <w:szCs w:val="24"/>
        </w:rPr>
        <w:t xml:space="preserve"> valores de honorários ou gratuidades, especialmente se tais benefícios puderem ser utilizados como ameaças ao livre exercício profissional, considerando que a oferta normal de serviços não seria contratada com tais benefícios</w:t>
      </w:r>
      <w:r w:rsidRPr="00906511">
        <w:rPr>
          <w:color w:val="000000" w:themeColor="text1"/>
          <w:sz w:val="24"/>
          <w:szCs w:val="24"/>
        </w:rPr>
        <w:t>.</w:t>
      </w:r>
    </w:p>
    <w:p w:rsidR="00030EE6" w:rsidRPr="00906511" w:rsidRDefault="00030EE6" w:rsidP="00D36189">
      <w:pPr>
        <w:pStyle w:val="PargrafodaLista"/>
        <w:contextualSpacing w:val="0"/>
        <w:rPr>
          <w:color w:val="000000" w:themeColor="text1"/>
        </w:rPr>
      </w:pPr>
    </w:p>
    <w:p w:rsidR="00030EE6" w:rsidRPr="00906511" w:rsidRDefault="009B138E"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É</w:t>
      </w:r>
      <w:r w:rsidR="000F599F" w:rsidRPr="00906511">
        <w:rPr>
          <w:color w:val="000000" w:themeColor="text1"/>
          <w:sz w:val="24"/>
          <w:szCs w:val="24"/>
        </w:rPr>
        <w:t xml:space="preserve"> considerado aviltante o valor dos serviços quando estabelecido em valor </w:t>
      </w:r>
      <w:r w:rsidR="000F64B9" w:rsidRPr="00906511">
        <w:rPr>
          <w:color w:val="000000" w:themeColor="text1"/>
          <w:sz w:val="24"/>
          <w:szCs w:val="24"/>
          <w:shd w:val="clear" w:color="auto" w:fill="FFFFFF"/>
        </w:rPr>
        <w:t xml:space="preserve">bem inferior ao ofertado pelos demais profissionais atuantes no seu mercado e </w:t>
      </w:r>
      <w:r w:rsidR="000F599F" w:rsidRPr="00906511">
        <w:rPr>
          <w:color w:val="000000" w:themeColor="text1"/>
          <w:sz w:val="24"/>
          <w:szCs w:val="24"/>
        </w:rPr>
        <w:t>que não seja suficiente para cobrir os custos, tributos incidentes e sua remuneração justa.</w:t>
      </w:r>
    </w:p>
    <w:p w:rsidR="00030EE6" w:rsidRPr="00906511" w:rsidRDefault="00030EE6" w:rsidP="00D36189">
      <w:pPr>
        <w:pStyle w:val="PargrafodaLista"/>
        <w:contextualSpacing w:val="0"/>
        <w:rPr>
          <w:color w:val="000000" w:themeColor="text1"/>
        </w:rPr>
      </w:pPr>
    </w:p>
    <w:p w:rsidR="00D04B16" w:rsidRPr="00906511" w:rsidRDefault="00030EE6"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É</w:t>
      </w:r>
      <w:r w:rsidR="0079687A" w:rsidRPr="00906511">
        <w:rPr>
          <w:color w:val="000000" w:themeColor="text1"/>
          <w:sz w:val="24"/>
          <w:szCs w:val="24"/>
        </w:rPr>
        <w:t xml:space="preserve"> vedado </w:t>
      </w:r>
      <w:r w:rsidR="00D04B16" w:rsidRPr="00906511">
        <w:rPr>
          <w:color w:val="000000" w:themeColor="text1"/>
          <w:sz w:val="24"/>
          <w:szCs w:val="24"/>
        </w:rPr>
        <w:t xml:space="preserve">efetuar ações de </w:t>
      </w:r>
      <w:r w:rsidR="00DE76E3" w:rsidRPr="00906511">
        <w:rPr>
          <w:i/>
          <w:color w:val="000000" w:themeColor="text1"/>
          <w:sz w:val="24"/>
          <w:szCs w:val="24"/>
        </w:rPr>
        <w:t>marketing</w:t>
      </w:r>
      <w:r w:rsidR="00D04B16" w:rsidRPr="00906511">
        <w:rPr>
          <w:color w:val="000000" w:themeColor="text1"/>
          <w:sz w:val="24"/>
          <w:szCs w:val="24"/>
        </w:rPr>
        <w:t xml:space="preserve"> que denigram a reputação da profissão</w:t>
      </w:r>
      <w:r w:rsidR="00744490" w:rsidRPr="00906511">
        <w:rPr>
          <w:color w:val="000000" w:themeColor="text1"/>
          <w:sz w:val="24"/>
          <w:szCs w:val="24"/>
        </w:rPr>
        <w:t xml:space="preserve"> e/ou dos colegas de profissão,</w:t>
      </w:r>
      <w:r w:rsidR="000C5113" w:rsidRPr="00906511">
        <w:rPr>
          <w:color w:val="000000" w:themeColor="text1"/>
          <w:sz w:val="24"/>
          <w:szCs w:val="24"/>
        </w:rPr>
        <w:t xml:space="preserve"> entre</w:t>
      </w:r>
      <w:r w:rsidR="00744490" w:rsidRPr="00906511">
        <w:rPr>
          <w:color w:val="000000" w:themeColor="text1"/>
          <w:sz w:val="24"/>
          <w:szCs w:val="24"/>
        </w:rPr>
        <w:t xml:space="preserve"> as quais:</w:t>
      </w:r>
    </w:p>
    <w:p w:rsidR="003A3C6E" w:rsidRPr="00906511" w:rsidRDefault="00910880" w:rsidP="00D36189">
      <w:pPr>
        <w:pStyle w:val="PargrafodaLista"/>
        <w:numPr>
          <w:ilvl w:val="0"/>
          <w:numId w:val="12"/>
        </w:numPr>
        <w:spacing w:after="120"/>
        <w:ind w:left="993" w:hanging="426"/>
        <w:contextualSpacing w:val="0"/>
        <w:jc w:val="both"/>
        <w:rPr>
          <w:color w:val="000000" w:themeColor="text1"/>
        </w:rPr>
      </w:pPr>
      <w:r w:rsidRPr="00906511">
        <w:rPr>
          <w:color w:val="000000" w:themeColor="text1"/>
        </w:rPr>
        <w:t xml:space="preserve">fazer </w:t>
      </w:r>
      <w:r w:rsidR="00D04B16" w:rsidRPr="00906511">
        <w:rPr>
          <w:color w:val="000000" w:themeColor="text1"/>
        </w:rPr>
        <w:t>afirmações exageradas sobre os serviços que oferece, sua capacitação ou sobre a experiência que possui</w:t>
      </w:r>
      <w:r w:rsidRPr="00906511">
        <w:rPr>
          <w:color w:val="000000" w:themeColor="text1"/>
        </w:rPr>
        <w:t>;</w:t>
      </w:r>
    </w:p>
    <w:p w:rsidR="003A3C6E" w:rsidRPr="00906511" w:rsidRDefault="00D04B16" w:rsidP="00D36189">
      <w:pPr>
        <w:pStyle w:val="PargrafodaLista"/>
        <w:numPr>
          <w:ilvl w:val="0"/>
          <w:numId w:val="12"/>
        </w:numPr>
        <w:spacing w:after="120"/>
        <w:ind w:left="993" w:hanging="426"/>
        <w:contextualSpacing w:val="0"/>
        <w:jc w:val="both"/>
        <w:rPr>
          <w:color w:val="000000" w:themeColor="text1"/>
        </w:rPr>
      </w:pPr>
      <w:r w:rsidRPr="00906511">
        <w:rPr>
          <w:color w:val="000000" w:themeColor="text1"/>
        </w:rPr>
        <w:t xml:space="preserve">fazer menções depreciativas ou comparações sem fundamento </w:t>
      </w:r>
      <w:r w:rsidR="00E20507" w:rsidRPr="00906511">
        <w:rPr>
          <w:color w:val="000000" w:themeColor="text1"/>
        </w:rPr>
        <w:t xml:space="preserve">com o </w:t>
      </w:r>
      <w:r w:rsidRPr="00906511">
        <w:rPr>
          <w:color w:val="000000" w:themeColor="text1"/>
        </w:rPr>
        <w:t xml:space="preserve">seu trabalho ou </w:t>
      </w:r>
      <w:r w:rsidR="00E20507" w:rsidRPr="00906511">
        <w:rPr>
          <w:color w:val="000000" w:themeColor="text1"/>
        </w:rPr>
        <w:t xml:space="preserve">com o </w:t>
      </w:r>
      <w:r w:rsidRPr="00906511">
        <w:rPr>
          <w:color w:val="000000" w:themeColor="text1"/>
        </w:rPr>
        <w:t>de outros</w:t>
      </w:r>
      <w:r w:rsidR="00910880" w:rsidRPr="00906511">
        <w:rPr>
          <w:color w:val="000000" w:themeColor="text1"/>
        </w:rPr>
        <w:t>; e</w:t>
      </w:r>
    </w:p>
    <w:p w:rsidR="000F2058" w:rsidRPr="00906511" w:rsidRDefault="000F2058" w:rsidP="00D36189">
      <w:pPr>
        <w:pStyle w:val="PargrafodaLista"/>
        <w:numPr>
          <w:ilvl w:val="0"/>
          <w:numId w:val="12"/>
        </w:numPr>
        <w:ind w:left="993" w:hanging="426"/>
        <w:contextualSpacing w:val="0"/>
        <w:jc w:val="both"/>
        <w:rPr>
          <w:color w:val="000000" w:themeColor="text1"/>
        </w:rPr>
      </w:pPr>
      <w:r w:rsidRPr="00906511">
        <w:rPr>
          <w:color w:val="000000" w:themeColor="text1"/>
        </w:rPr>
        <w:t xml:space="preserve">desenvolver ações comerciais que iludam a </w:t>
      </w:r>
      <w:r w:rsidR="00910880" w:rsidRPr="00906511">
        <w:rPr>
          <w:color w:val="000000" w:themeColor="text1"/>
        </w:rPr>
        <w:t>boa-</w:t>
      </w:r>
      <w:r w:rsidRPr="00906511">
        <w:rPr>
          <w:color w:val="000000" w:themeColor="text1"/>
        </w:rPr>
        <w:t>fé de terceiros.</w:t>
      </w:r>
    </w:p>
    <w:p w:rsidR="008302C8" w:rsidRPr="00906511" w:rsidRDefault="008302C8" w:rsidP="00D36189">
      <w:pPr>
        <w:pStyle w:val="Ttulo8"/>
        <w:ind w:firstLine="0"/>
        <w:rPr>
          <w:color w:val="000000" w:themeColor="text1"/>
          <w:sz w:val="24"/>
          <w:szCs w:val="24"/>
        </w:rPr>
      </w:pPr>
    </w:p>
    <w:p w:rsidR="00000000" w:rsidRPr="00906511" w:rsidRDefault="007043DD">
      <w:pPr>
        <w:pStyle w:val="Recuodecorpodetexto"/>
        <w:numPr>
          <w:ilvl w:val="0"/>
          <w:numId w:val="2"/>
        </w:numPr>
        <w:ind w:left="567" w:hanging="567"/>
        <w:rPr>
          <w:color w:val="000000" w:themeColor="text1"/>
          <w:sz w:val="24"/>
          <w:szCs w:val="24"/>
        </w:rPr>
      </w:pPr>
      <w:r w:rsidRPr="00906511">
        <w:rPr>
          <w:color w:val="000000" w:themeColor="text1"/>
          <w:sz w:val="24"/>
          <w:szCs w:val="24"/>
        </w:rPr>
        <w:t>O profissional deve observar, no que couber, o Código de Defesa do Consumidor, especialmente no que concerne à informação adequada e clara sobre os serviços, a serem prestados.</w:t>
      </w:r>
    </w:p>
    <w:p w:rsidR="00207E84" w:rsidRPr="00906511" w:rsidRDefault="00207E84" w:rsidP="00207E84">
      <w:pPr>
        <w:pStyle w:val="Recuodecorpodetexto"/>
        <w:ind w:left="567" w:firstLine="0"/>
        <w:rPr>
          <w:color w:val="000000" w:themeColor="text1"/>
          <w:sz w:val="24"/>
          <w:szCs w:val="24"/>
        </w:rPr>
      </w:pPr>
    </w:p>
    <w:p w:rsidR="000F599F" w:rsidRPr="00906511" w:rsidRDefault="003D2DDB" w:rsidP="00D36189">
      <w:pPr>
        <w:pStyle w:val="Ttulo8"/>
        <w:ind w:firstLine="0"/>
        <w:rPr>
          <w:color w:val="000000" w:themeColor="text1"/>
          <w:sz w:val="24"/>
          <w:szCs w:val="24"/>
        </w:rPr>
      </w:pPr>
      <w:r w:rsidRPr="00906511">
        <w:rPr>
          <w:color w:val="000000" w:themeColor="text1"/>
          <w:sz w:val="24"/>
          <w:szCs w:val="24"/>
        </w:rPr>
        <w:t>Deveres em relação aos colegas e à classe</w:t>
      </w:r>
    </w:p>
    <w:p w:rsidR="000F599F" w:rsidRPr="00906511" w:rsidRDefault="000F599F" w:rsidP="00D36189">
      <w:pPr>
        <w:jc w:val="both"/>
        <w:rPr>
          <w:color w:val="000000" w:themeColor="text1"/>
          <w:sz w:val="24"/>
          <w:szCs w:val="24"/>
        </w:rPr>
      </w:pPr>
    </w:p>
    <w:p w:rsidR="00030EE6" w:rsidRPr="00906511" w:rsidRDefault="003D2DDB"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 xml:space="preserve">A conduta do contador com relação aos colegas deve ser pautada nos princípios de consideração, respeito, apreço, solidariedade e harmonia da classe. </w:t>
      </w:r>
    </w:p>
    <w:p w:rsidR="00030EE6" w:rsidRPr="00906511" w:rsidRDefault="00030EE6" w:rsidP="00D36189">
      <w:pPr>
        <w:pStyle w:val="Recuodecorpodetexto"/>
        <w:ind w:left="720" w:firstLine="0"/>
        <w:rPr>
          <w:color w:val="000000" w:themeColor="text1"/>
          <w:sz w:val="24"/>
          <w:szCs w:val="24"/>
        </w:rPr>
      </w:pPr>
    </w:p>
    <w:p w:rsidR="00030EE6" w:rsidRPr="00906511" w:rsidRDefault="003D2DDB"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O espírito de solidariedade, mesmo na condição de empregado, não induz nem justifica a par</w:t>
      </w:r>
      <w:r w:rsidR="000F599F" w:rsidRPr="00906511">
        <w:rPr>
          <w:color w:val="000000" w:themeColor="text1"/>
          <w:sz w:val="24"/>
          <w:szCs w:val="24"/>
        </w:rPr>
        <w:t>ticipação</w:t>
      </w:r>
      <w:r w:rsidR="00E20507" w:rsidRPr="00906511">
        <w:rPr>
          <w:color w:val="000000" w:themeColor="text1"/>
          <w:sz w:val="24"/>
          <w:szCs w:val="24"/>
        </w:rPr>
        <w:t>,</w:t>
      </w:r>
      <w:r w:rsidR="000F599F" w:rsidRPr="00906511">
        <w:rPr>
          <w:color w:val="000000" w:themeColor="text1"/>
          <w:sz w:val="24"/>
          <w:szCs w:val="24"/>
        </w:rPr>
        <w:t xml:space="preserve"> ou a conivência com erro ou com atos infringentes de normas técnicas, éticas ou legais que regem o exercício da profissão.</w:t>
      </w:r>
    </w:p>
    <w:p w:rsidR="00030EE6" w:rsidRPr="00906511" w:rsidRDefault="00030EE6" w:rsidP="00D36189">
      <w:pPr>
        <w:pStyle w:val="PargrafodaLista"/>
        <w:contextualSpacing w:val="0"/>
        <w:rPr>
          <w:color w:val="000000" w:themeColor="text1"/>
        </w:rPr>
      </w:pPr>
    </w:p>
    <w:p w:rsidR="000F599F" w:rsidRPr="00906511" w:rsidRDefault="00864642"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O</w:t>
      </w:r>
      <w:r w:rsidR="00EE1554" w:rsidRPr="00906511">
        <w:rPr>
          <w:color w:val="000000" w:themeColor="text1"/>
          <w:sz w:val="24"/>
          <w:szCs w:val="24"/>
        </w:rPr>
        <w:t xml:space="preserve"> contador</w:t>
      </w:r>
      <w:r w:rsidRPr="00906511">
        <w:rPr>
          <w:color w:val="000000" w:themeColor="text1"/>
          <w:sz w:val="24"/>
          <w:szCs w:val="24"/>
        </w:rPr>
        <w:t xml:space="preserve"> deve, em relação aos colegas, observar as seguintes normas de conduta:</w:t>
      </w:r>
    </w:p>
    <w:p w:rsidR="00030EE6" w:rsidRPr="00906511" w:rsidRDefault="000F599F" w:rsidP="00D36189">
      <w:pPr>
        <w:pStyle w:val="PargrafodaLista"/>
        <w:numPr>
          <w:ilvl w:val="0"/>
          <w:numId w:val="7"/>
        </w:numPr>
        <w:spacing w:after="120"/>
        <w:ind w:left="993" w:hanging="426"/>
        <w:contextualSpacing w:val="0"/>
        <w:jc w:val="both"/>
        <w:rPr>
          <w:color w:val="000000" w:themeColor="text1"/>
        </w:rPr>
      </w:pPr>
      <w:r w:rsidRPr="00906511">
        <w:rPr>
          <w:color w:val="000000" w:themeColor="text1"/>
        </w:rPr>
        <w:t>abster-se de fazer referências prejudiciais ou de qualquer modo desabonadoras;</w:t>
      </w:r>
    </w:p>
    <w:p w:rsidR="00030EE6" w:rsidRPr="00906511" w:rsidRDefault="000F599F" w:rsidP="00D36189">
      <w:pPr>
        <w:pStyle w:val="PargrafodaLista"/>
        <w:numPr>
          <w:ilvl w:val="0"/>
          <w:numId w:val="7"/>
        </w:numPr>
        <w:spacing w:after="120"/>
        <w:ind w:left="993" w:hanging="426"/>
        <w:contextualSpacing w:val="0"/>
        <w:jc w:val="both"/>
        <w:rPr>
          <w:color w:val="000000" w:themeColor="text1"/>
        </w:rPr>
      </w:pPr>
      <w:r w:rsidRPr="00906511">
        <w:rPr>
          <w:color w:val="000000" w:themeColor="text1"/>
        </w:rPr>
        <w:t>abster-se da aceitação de encargo profissional em substituição a colega que dele tenha desistido para preservar a dignidade ou os interesses da profissão ou da classe, desde que permaneçam as mesmas condições que ditaram o referido procedimento;</w:t>
      </w:r>
    </w:p>
    <w:p w:rsidR="00030EE6" w:rsidRPr="00906511" w:rsidRDefault="00E20507" w:rsidP="00D36189">
      <w:pPr>
        <w:pStyle w:val="PargrafodaLista"/>
        <w:numPr>
          <w:ilvl w:val="0"/>
          <w:numId w:val="7"/>
        </w:numPr>
        <w:spacing w:after="120"/>
        <w:ind w:left="993" w:hanging="426"/>
        <w:contextualSpacing w:val="0"/>
        <w:jc w:val="both"/>
        <w:rPr>
          <w:color w:val="000000" w:themeColor="text1"/>
        </w:rPr>
      </w:pPr>
      <w:r w:rsidRPr="00906511">
        <w:rPr>
          <w:color w:val="000000" w:themeColor="text1"/>
        </w:rPr>
        <w:t xml:space="preserve">jamais </w:t>
      </w:r>
      <w:r w:rsidR="000F599F" w:rsidRPr="00906511">
        <w:rPr>
          <w:color w:val="000000" w:themeColor="text1"/>
        </w:rPr>
        <w:t>apropriar-se</w:t>
      </w:r>
      <w:r w:rsidR="00910880" w:rsidRPr="00906511">
        <w:rPr>
          <w:color w:val="000000" w:themeColor="text1"/>
        </w:rPr>
        <w:t xml:space="preserve"> </w:t>
      </w:r>
      <w:r w:rsidR="000F599F" w:rsidRPr="00906511">
        <w:rPr>
          <w:color w:val="000000" w:themeColor="text1"/>
        </w:rPr>
        <w:t>de trabalhos, iniciativas ou de soluções encontradas por colegas, que deles não tenha participado, apresentando-os como próprios;</w:t>
      </w:r>
      <w:r w:rsidR="00EE1554" w:rsidRPr="00906511">
        <w:rPr>
          <w:color w:val="000000" w:themeColor="text1"/>
        </w:rPr>
        <w:t xml:space="preserve"> e</w:t>
      </w:r>
    </w:p>
    <w:p w:rsidR="000F599F" w:rsidRPr="00906511" w:rsidRDefault="000F599F" w:rsidP="00D36189">
      <w:pPr>
        <w:pStyle w:val="PargrafodaLista"/>
        <w:numPr>
          <w:ilvl w:val="0"/>
          <w:numId w:val="7"/>
        </w:numPr>
        <w:ind w:left="993" w:hanging="426"/>
        <w:contextualSpacing w:val="0"/>
        <w:jc w:val="both"/>
        <w:rPr>
          <w:color w:val="000000" w:themeColor="text1"/>
        </w:rPr>
      </w:pPr>
      <w:r w:rsidRPr="00906511">
        <w:rPr>
          <w:color w:val="000000" w:themeColor="text1"/>
        </w:rPr>
        <w:t>evitar desentendimentos com o colega que substituir ou com o seu substituto no exercício profissional.</w:t>
      </w:r>
    </w:p>
    <w:p w:rsidR="000F599F" w:rsidRPr="00906511" w:rsidRDefault="000F599F" w:rsidP="00D36189">
      <w:pPr>
        <w:jc w:val="both"/>
        <w:rPr>
          <w:b/>
          <w:color w:val="000000" w:themeColor="text1"/>
          <w:sz w:val="24"/>
          <w:szCs w:val="24"/>
        </w:rPr>
      </w:pPr>
    </w:p>
    <w:p w:rsidR="000F599F"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O</w:t>
      </w:r>
      <w:r w:rsidR="00EE1554" w:rsidRPr="00906511">
        <w:rPr>
          <w:color w:val="000000" w:themeColor="text1"/>
          <w:sz w:val="24"/>
          <w:szCs w:val="24"/>
        </w:rPr>
        <w:t xml:space="preserve"> contador</w:t>
      </w:r>
      <w:r w:rsidRPr="00906511">
        <w:rPr>
          <w:color w:val="000000" w:themeColor="text1"/>
          <w:sz w:val="24"/>
          <w:szCs w:val="24"/>
        </w:rPr>
        <w:t xml:space="preserve"> deve, com relação à classe, observar as seguintes normas de conduta:</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t>prestar sua cooperação moral, intelectual e material, salvo circunstâncias especiais que justifiquem a sua recusa;</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t>zelar pelo cumprimento dest</w:t>
      </w:r>
      <w:r w:rsidR="007965D0" w:rsidRPr="00906511">
        <w:rPr>
          <w:color w:val="000000" w:themeColor="text1"/>
        </w:rPr>
        <w:t xml:space="preserve">a </w:t>
      </w:r>
      <w:r w:rsidR="009B138E" w:rsidRPr="00906511">
        <w:rPr>
          <w:color w:val="000000" w:themeColor="text1"/>
        </w:rPr>
        <w:t>n</w:t>
      </w:r>
      <w:r w:rsidR="007965D0" w:rsidRPr="00906511">
        <w:rPr>
          <w:color w:val="000000" w:themeColor="text1"/>
        </w:rPr>
        <w:t>orma</w:t>
      </w:r>
      <w:r w:rsidRPr="00906511">
        <w:rPr>
          <w:color w:val="000000" w:themeColor="text1"/>
        </w:rPr>
        <w:t>, pelo prestígio da classe, pela dignidade profissional e pelo aperfeiçoamento de suas instituições;</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lastRenderedPageBreak/>
        <w:t>aceitar o desempenho de cargo de dirigente nas entidades de classe, admitindo-se a justa recusa;</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t>acatar as decisões aprovadas pela classe contábil;</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t>não formular juízos depreciativos sobre a classe contábil;</w:t>
      </w:r>
    </w:p>
    <w:p w:rsidR="00030EE6" w:rsidRPr="00906511" w:rsidRDefault="000F599F" w:rsidP="00D36189">
      <w:pPr>
        <w:pStyle w:val="PargrafodaLista"/>
        <w:numPr>
          <w:ilvl w:val="0"/>
          <w:numId w:val="8"/>
        </w:numPr>
        <w:spacing w:after="120"/>
        <w:ind w:left="993" w:hanging="426"/>
        <w:contextualSpacing w:val="0"/>
        <w:jc w:val="both"/>
        <w:rPr>
          <w:color w:val="000000" w:themeColor="text1"/>
        </w:rPr>
      </w:pPr>
      <w:r w:rsidRPr="00906511">
        <w:rPr>
          <w:color w:val="000000" w:themeColor="text1"/>
        </w:rPr>
        <w:t>representar</w:t>
      </w:r>
      <w:r w:rsidR="00E20507" w:rsidRPr="00906511">
        <w:rPr>
          <w:color w:val="000000" w:themeColor="text1"/>
        </w:rPr>
        <w:t>,</w:t>
      </w:r>
      <w:r w:rsidRPr="00906511">
        <w:rPr>
          <w:color w:val="000000" w:themeColor="text1"/>
        </w:rPr>
        <w:t xml:space="preserve"> </w:t>
      </w:r>
      <w:r w:rsidR="000F1F8D" w:rsidRPr="00906511">
        <w:rPr>
          <w:color w:val="000000" w:themeColor="text1"/>
        </w:rPr>
        <w:t>a</w:t>
      </w:r>
      <w:r w:rsidR="00E20507" w:rsidRPr="00906511">
        <w:rPr>
          <w:color w:val="000000" w:themeColor="text1"/>
        </w:rPr>
        <w:t>os</w:t>
      </w:r>
      <w:r w:rsidRPr="00906511">
        <w:rPr>
          <w:color w:val="000000" w:themeColor="text1"/>
        </w:rPr>
        <w:t xml:space="preserve"> órgãos competentes</w:t>
      </w:r>
      <w:r w:rsidR="00E20507" w:rsidRPr="00906511">
        <w:rPr>
          <w:color w:val="000000" w:themeColor="text1"/>
        </w:rPr>
        <w:t>,</w:t>
      </w:r>
      <w:r w:rsidRPr="00906511">
        <w:rPr>
          <w:color w:val="000000" w:themeColor="text1"/>
        </w:rPr>
        <w:t xml:space="preserve"> sobre irregularidades comprovadamente ocorridas na administração de entidade da classe contábil;</w:t>
      </w:r>
      <w:r w:rsidR="00EE1554" w:rsidRPr="00906511">
        <w:rPr>
          <w:color w:val="000000" w:themeColor="text1"/>
        </w:rPr>
        <w:t xml:space="preserve"> e</w:t>
      </w:r>
    </w:p>
    <w:p w:rsidR="000F599F" w:rsidRPr="00906511" w:rsidRDefault="00E20507" w:rsidP="00D36189">
      <w:pPr>
        <w:pStyle w:val="PargrafodaLista"/>
        <w:numPr>
          <w:ilvl w:val="0"/>
          <w:numId w:val="8"/>
        </w:numPr>
        <w:ind w:left="993" w:hanging="426"/>
        <w:contextualSpacing w:val="0"/>
        <w:jc w:val="both"/>
        <w:rPr>
          <w:color w:val="000000" w:themeColor="text1"/>
        </w:rPr>
      </w:pPr>
      <w:r w:rsidRPr="00906511">
        <w:rPr>
          <w:color w:val="000000" w:themeColor="text1"/>
        </w:rPr>
        <w:t>jamais</w:t>
      </w:r>
      <w:r w:rsidR="007841F5" w:rsidRPr="00906511">
        <w:rPr>
          <w:color w:val="000000" w:themeColor="text1"/>
        </w:rPr>
        <w:t xml:space="preserve"> se utilizar </w:t>
      </w:r>
      <w:r w:rsidR="000F599F" w:rsidRPr="00906511">
        <w:rPr>
          <w:color w:val="000000" w:themeColor="text1"/>
        </w:rPr>
        <w:t xml:space="preserve">de posição ocupada </w:t>
      </w:r>
      <w:r w:rsidR="00AB7FC2" w:rsidRPr="00906511">
        <w:rPr>
          <w:color w:val="000000" w:themeColor="text1"/>
        </w:rPr>
        <w:t xml:space="preserve">em </w:t>
      </w:r>
      <w:r w:rsidR="000F599F" w:rsidRPr="00906511">
        <w:rPr>
          <w:color w:val="000000" w:themeColor="text1"/>
        </w:rPr>
        <w:t xml:space="preserve">entidades de classe </w:t>
      </w:r>
      <w:r w:rsidR="00AB7FC2" w:rsidRPr="00906511">
        <w:rPr>
          <w:color w:val="000000" w:themeColor="text1"/>
        </w:rPr>
        <w:t>para</w:t>
      </w:r>
      <w:r w:rsidR="000F599F" w:rsidRPr="00906511">
        <w:rPr>
          <w:color w:val="000000" w:themeColor="text1"/>
        </w:rPr>
        <w:t xml:space="preserve"> benefício próprio ou para proveito pessoal.</w:t>
      </w:r>
    </w:p>
    <w:p w:rsidR="000F599F" w:rsidRPr="00906511" w:rsidRDefault="000F599F" w:rsidP="00D36189">
      <w:pPr>
        <w:ind w:left="993"/>
        <w:jc w:val="both"/>
        <w:rPr>
          <w:color w:val="000000" w:themeColor="text1"/>
          <w:sz w:val="24"/>
          <w:szCs w:val="24"/>
        </w:rPr>
      </w:pPr>
    </w:p>
    <w:p w:rsidR="000F599F" w:rsidRPr="00906511" w:rsidRDefault="000F599F" w:rsidP="00D36189">
      <w:pPr>
        <w:pStyle w:val="Ttulo8"/>
        <w:ind w:firstLine="0"/>
        <w:rPr>
          <w:color w:val="000000" w:themeColor="text1"/>
          <w:sz w:val="24"/>
          <w:szCs w:val="24"/>
        </w:rPr>
      </w:pPr>
      <w:r w:rsidRPr="00906511">
        <w:rPr>
          <w:color w:val="000000" w:themeColor="text1"/>
          <w:sz w:val="24"/>
          <w:szCs w:val="24"/>
        </w:rPr>
        <w:t>Penalidades</w:t>
      </w:r>
    </w:p>
    <w:p w:rsidR="000F599F" w:rsidRPr="00906511" w:rsidRDefault="000F599F" w:rsidP="00D36189">
      <w:pPr>
        <w:jc w:val="both"/>
        <w:rPr>
          <w:color w:val="000000" w:themeColor="text1"/>
          <w:sz w:val="24"/>
          <w:szCs w:val="24"/>
        </w:rPr>
      </w:pPr>
    </w:p>
    <w:p w:rsidR="00864642" w:rsidRPr="00906511" w:rsidRDefault="00864642"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A transgressão de preceito d</w:t>
      </w:r>
      <w:r w:rsidR="00066F4D" w:rsidRPr="00906511">
        <w:rPr>
          <w:color w:val="000000" w:themeColor="text1"/>
          <w:sz w:val="24"/>
          <w:szCs w:val="24"/>
        </w:rPr>
        <w:t>esta norma</w:t>
      </w:r>
      <w:r w:rsidRPr="00906511">
        <w:rPr>
          <w:color w:val="000000" w:themeColor="text1"/>
          <w:sz w:val="24"/>
          <w:szCs w:val="24"/>
        </w:rPr>
        <w:t xml:space="preserve"> constitui infração ética, sancionada, segundo a gravidade, com a aplicação de uma das seguintes penalidades:</w:t>
      </w:r>
    </w:p>
    <w:p w:rsidR="003A3C6E" w:rsidRPr="00906511" w:rsidRDefault="00864642" w:rsidP="00D36189">
      <w:pPr>
        <w:pStyle w:val="PargrafodaLista"/>
        <w:numPr>
          <w:ilvl w:val="0"/>
          <w:numId w:val="9"/>
        </w:numPr>
        <w:spacing w:after="120"/>
        <w:ind w:left="993" w:hanging="426"/>
        <w:contextualSpacing w:val="0"/>
        <w:jc w:val="both"/>
        <w:rPr>
          <w:color w:val="000000" w:themeColor="text1"/>
        </w:rPr>
      </w:pPr>
      <w:r w:rsidRPr="00906511">
        <w:rPr>
          <w:color w:val="000000" w:themeColor="text1"/>
        </w:rPr>
        <w:t>advertência reservada;</w:t>
      </w:r>
    </w:p>
    <w:p w:rsidR="003A3C6E" w:rsidRPr="00906511" w:rsidRDefault="00864642" w:rsidP="00D36189">
      <w:pPr>
        <w:pStyle w:val="PargrafodaLista"/>
        <w:numPr>
          <w:ilvl w:val="0"/>
          <w:numId w:val="9"/>
        </w:numPr>
        <w:spacing w:after="120"/>
        <w:ind w:left="993" w:hanging="426"/>
        <w:contextualSpacing w:val="0"/>
        <w:jc w:val="both"/>
        <w:rPr>
          <w:color w:val="000000" w:themeColor="text1"/>
        </w:rPr>
      </w:pPr>
      <w:r w:rsidRPr="00906511">
        <w:rPr>
          <w:color w:val="000000" w:themeColor="text1"/>
        </w:rPr>
        <w:t>censura reservada;</w:t>
      </w:r>
      <w:r w:rsidR="00480925" w:rsidRPr="00906511">
        <w:rPr>
          <w:color w:val="000000" w:themeColor="text1"/>
        </w:rPr>
        <w:t xml:space="preserve"> ou</w:t>
      </w:r>
    </w:p>
    <w:p w:rsidR="00864642" w:rsidRPr="00906511" w:rsidRDefault="00864642" w:rsidP="00D36189">
      <w:pPr>
        <w:pStyle w:val="PargrafodaLista"/>
        <w:numPr>
          <w:ilvl w:val="0"/>
          <w:numId w:val="9"/>
        </w:numPr>
        <w:ind w:left="993" w:hanging="426"/>
        <w:contextualSpacing w:val="0"/>
        <w:jc w:val="both"/>
        <w:rPr>
          <w:color w:val="000000" w:themeColor="text1"/>
        </w:rPr>
      </w:pPr>
      <w:r w:rsidRPr="00906511">
        <w:rPr>
          <w:color w:val="000000" w:themeColor="text1"/>
        </w:rPr>
        <w:t>censura pública.</w:t>
      </w:r>
    </w:p>
    <w:p w:rsidR="00C904E1" w:rsidRPr="00906511" w:rsidRDefault="00C904E1" w:rsidP="00D36189">
      <w:pPr>
        <w:pStyle w:val="Recuodecorpodetexto"/>
        <w:ind w:firstLine="0"/>
        <w:rPr>
          <w:color w:val="000000" w:themeColor="text1"/>
          <w:sz w:val="24"/>
          <w:szCs w:val="24"/>
        </w:rPr>
      </w:pPr>
    </w:p>
    <w:p w:rsidR="000F599F"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Na aplicação das sanções éticas, podem ser consideradas como atenuantes:</w:t>
      </w:r>
    </w:p>
    <w:p w:rsidR="003A3C6E" w:rsidRPr="00906511" w:rsidRDefault="000F599F" w:rsidP="00D36189">
      <w:pPr>
        <w:pStyle w:val="PargrafodaLista"/>
        <w:numPr>
          <w:ilvl w:val="0"/>
          <w:numId w:val="10"/>
        </w:numPr>
        <w:spacing w:after="120"/>
        <w:ind w:left="993" w:hanging="426"/>
        <w:contextualSpacing w:val="0"/>
        <w:jc w:val="both"/>
        <w:rPr>
          <w:color w:val="000000" w:themeColor="text1"/>
        </w:rPr>
      </w:pPr>
      <w:r w:rsidRPr="00906511">
        <w:rPr>
          <w:color w:val="000000" w:themeColor="text1"/>
        </w:rPr>
        <w:t>ação desenvolvida em defesa de prerrogativa profissional;</w:t>
      </w:r>
    </w:p>
    <w:p w:rsidR="003A3C6E" w:rsidRPr="00906511" w:rsidRDefault="000F599F" w:rsidP="00D36189">
      <w:pPr>
        <w:pStyle w:val="PargrafodaLista"/>
        <w:numPr>
          <w:ilvl w:val="0"/>
          <w:numId w:val="10"/>
        </w:numPr>
        <w:spacing w:after="120"/>
        <w:ind w:left="993" w:hanging="426"/>
        <w:contextualSpacing w:val="0"/>
        <w:jc w:val="both"/>
        <w:rPr>
          <w:color w:val="000000" w:themeColor="text1"/>
        </w:rPr>
      </w:pPr>
      <w:r w:rsidRPr="00906511">
        <w:rPr>
          <w:color w:val="000000" w:themeColor="text1"/>
        </w:rPr>
        <w:t>ausência de punição ética anterior;</w:t>
      </w:r>
    </w:p>
    <w:p w:rsidR="003A3C6E" w:rsidRPr="00906511" w:rsidRDefault="000F599F" w:rsidP="00D36189">
      <w:pPr>
        <w:pStyle w:val="PargrafodaLista"/>
        <w:numPr>
          <w:ilvl w:val="0"/>
          <w:numId w:val="10"/>
        </w:numPr>
        <w:spacing w:after="120"/>
        <w:ind w:left="993" w:hanging="426"/>
        <w:contextualSpacing w:val="0"/>
        <w:jc w:val="both"/>
        <w:rPr>
          <w:color w:val="000000" w:themeColor="text1"/>
        </w:rPr>
      </w:pPr>
      <w:r w:rsidRPr="00906511">
        <w:rPr>
          <w:color w:val="000000" w:themeColor="text1"/>
        </w:rPr>
        <w:t>prestação de serviços relevantes à Contabilidade;</w:t>
      </w:r>
      <w:r w:rsidR="00480925" w:rsidRPr="00906511">
        <w:rPr>
          <w:color w:val="000000" w:themeColor="text1"/>
        </w:rPr>
        <w:t xml:space="preserve"> e</w:t>
      </w:r>
    </w:p>
    <w:p w:rsidR="000F599F" w:rsidRPr="00906511" w:rsidRDefault="000F599F" w:rsidP="00D36189">
      <w:pPr>
        <w:pStyle w:val="PargrafodaLista"/>
        <w:numPr>
          <w:ilvl w:val="0"/>
          <w:numId w:val="10"/>
        </w:numPr>
        <w:ind w:left="993" w:hanging="426"/>
        <w:contextualSpacing w:val="0"/>
        <w:jc w:val="both"/>
        <w:rPr>
          <w:color w:val="000000" w:themeColor="text1"/>
        </w:rPr>
      </w:pPr>
      <w:r w:rsidRPr="00906511">
        <w:rPr>
          <w:color w:val="000000" w:themeColor="text1"/>
        </w:rPr>
        <w:t>aplicação de salvaguardas.</w:t>
      </w:r>
    </w:p>
    <w:p w:rsidR="000F599F" w:rsidRPr="00906511" w:rsidRDefault="000F599F" w:rsidP="00D36189">
      <w:pPr>
        <w:ind w:left="993"/>
        <w:jc w:val="both"/>
        <w:rPr>
          <w:color w:val="000000" w:themeColor="text1"/>
          <w:sz w:val="24"/>
          <w:szCs w:val="24"/>
        </w:rPr>
      </w:pPr>
    </w:p>
    <w:p w:rsidR="000F599F" w:rsidRPr="00906511" w:rsidRDefault="000F599F" w:rsidP="00D36189">
      <w:pPr>
        <w:pStyle w:val="Recuodecorpodetexto"/>
        <w:numPr>
          <w:ilvl w:val="0"/>
          <w:numId w:val="2"/>
        </w:numPr>
        <w:spacing w:after="120"/>
        <w:ind w:left="567" w:hanging="567"/>
        <w:rPr>
          <w:color w:val="000000" w:themeColor="text1"/>
          <w:sz w:val="24"/>
          <w:szCs w:val="24"/>
        </w:rPr>
      </w:pPr>
      <w:r w:rsidRPr="00906511">
        <w:rPr>
          <w:color w:val="000000" w:themeColor="text1"/>
          <w:sz w:val="24"/>
          <w:szCs w:val="24"/>
        </w:rPr>
        <w:t>Na aplicação das sanções éticas, podem ser consideradas como agravantes:</w:t>
      </w:r>
    </w:p>
    <w:p w:rsidR="003A3C6E" w:rsidRPr="00906511" w:rsidRDefault="000F599F" w:rsidP="00D36189">
      <w:pPr>
        <w:pStyle w:val="PargrafodaLista"/>
        <w:numPr>
          <w:ilvl w:val="0"/>
          <w:numId w:val="11"/>
        </w:numPr>
        <w:spacing w:after="120"/>
        <w:ind w:left="993" w:hanging="426"/>
        <w:contextualSpacing w:val="0"/>
        <w:jc w:val="both"/>
        <w:rPr>
          <w:color w:val="000000" w:themeColor="text1"/>
        </w:rPr>
      </w:pPr>
      <w:r w:rsidRPr="00906511">
        <w:rPr>
          <w:color w:val="000000" w:themeColor="text1"/>
        </w:rPr>
        <w:t>ação ou omissão que macule publicamente a imagem do</w:t>
      </w:r>
      <w:r w:rsidR="009D1A5E" w:rsidRPr="00906511">
        <w:rPr>
          <w:color w:val="000000" w:themeColor="text1"/>
        </w:rPr>
        <w:t xml:space="preserve"> contador</w:t>
      </w:r>
      <w:r w:rsidRPr="00906511">
        <w:rPr>
          <w:color w:val="000000" w:themeColor="text1"/>
        </w:rPr>
        <w:t>;</w:t>
      </w:r>
      <w:r w:rsidR="009D1A5E" w:rsidRPr="00906511">
        <w:rPr>
          <w:color w:val="000000" w:themeColor="text1"/>
        </w:rPr>
        <w:t xml:space="preserve"> e</w:t>
      </w:r>
    </w:p>
    <w:p w:rsidR="000F599F" w:rsidRPr="00906511" w:rsidRDefault="000F599F" w:rsidP="00D36189">
      <w:pPr>
        <w:pStyle w:val="PargrafodaLista"/>
        <w:numPr>
          <w:ilvl w:val="0"/>
          <w:numId w:val="11"/>
        </w:numPr>
        <w:ind w:left="993" w:hanging="426"/>
        <w:contextualSpacing w:val="0"/>
        <w:jc w:val="both"/>
        <w:rPr>
          <w:color w:val="000000" w:themeColor="text1"/>
        </w:rPr>
      </w:pPr>
      <w:r w:rsidRPr="00906511">
        <w:rPr>
          <w:color w:val="000000" w:themeColor="text1"/>
        </w:rPr>
        <w:t>punição ética anterior transitada em julgado.</w:t>
      </w:r>
    </w:p>
    <w:p w:rsidR="000F599F" w:rsidRPr="00906511" w:rsidRDefault="000F599F" w:rsidP="00D36189">
      <w:pPr>
        <w:ind w:left="851"/>
        <w:jc w:val="both"/>
        <w:rPr>
          <w:color w:val="000000" w:themeColor="text1"/>
          <w:sz w:val="24"/>
          <w:szCs w:val="24"/>
        </w:rPr>
      </w:pPr>
    </w:p>
    <w:p w:rsidR="000F599F" w:rsidRPr="00906511" w:rsidRDefault="000F599F"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O</w:t>
      </w:r>
      <w:r w:rsidR="009D1A5E" w:rsidRPr="00906511">
        <w:rPr>
          <w:color w:val="000000" w:themeColor="text1"/>
          <w:sz w:val="24"/>
          <w:szCs w:val="24"/>
        </w:rPr>
        <w:t xml:space="preserve"> contador</w:t>
      </w:r>
      <w:r w:rsidRPr="00906511">
        <w:rPr>
          <w:color w:val="000000" w:themeColor="text1"/>
          <w:sz w:val="24"/>
          <w:szCs w:val="24"/>
        </w:rPr>
        <w:t xml:space="preserve"> pode requerer desagravo público ao Conselho Regional de Contabilidade, quando atingido, pública e injustamente, no exercício de sua profissão.</w:t>
      </w:r>
    </w:p>
    <w:p w:rsidR="000F599F" w:rsidRPr="00906511" w:rsidRDefault="000F599F" w:rsidP="00D36189">
      <w:pPr>
        <w:jc w:val="both"/>
        <w:rPr>
          <w:color w:val="000000" w:themeColor="text1"/>
          <w:sz w:val="24"/>
          <w:szCs w:val="24"/>
        </w:rPr>
      </w:pPr>
    </w:p>
    <w:p w:rsidR="000F599F" w:rsidRPr="00906511" w:rsidRDefault="000F599F" w:rsidP="00D36189">
      <w:pPr>
        <w:pStyle w:val="Ttulo8"/>
        <w:ind w:firstLine="0"/>
        <w:rPr>
          <w:color w:val="000000" w:themeColor="text1"/>
          <w:sz w:val="24"/>
          <w:szCs w:val="24"/>
        </w:rPr>
      </w:pPr>
      <w:r w:rsidRPr="00906511">
        <w:rPr>
          <w:color w:val="000000" w:themeColor="text1"/>
          <w:sz w:val="24"/>
          <w:szCs w:val="24"/>
        </w:rPr>
        <w:t>Disposições gerais</w:t>
      </w:r>
    </w:p>
    <w:p w:rsidR="00C904E1" w:rsidRPr="00906511" w:rsidRDefault="00C904E1" w:rsidP="00D36189">
      <w:pPr>
        <w:pStyle w:val="Recuodecorpodetexto"/>
        <w:ind w:firstLine="0"/>
        <w:rPr>
          <w:color w:val="000000" w:themeColor="text1"/>
          <w:sz w:val="24"/>
          <w:szCs w:val="24"/>
        </w:rPr>
      </w:pPr>
    </w:p>
    <w:p w:rsidR="000F599F" w:rsidRPr="00906511" w:rsidRDefault="000F599F"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As Normas Profissionais e as que contenham disposições de conduta ética integram est</w:t>
      </w:r>
      <w:r w:rsidR="0091071A" w:rsidRPr="00906511">
        <w:rPr>
          <w:color w:val="000000" w:themeColor="text1"/>
          <w:sz w:val="24"/>
          <w:szCs w:val="24"/>
        </w:rPr>
        <w:t>a Norma</w:t>
      </w:r>
      <w:r w:rsidRPr="00906511">
        <w:rPr>
          <w:color w:val="000000" w:themeColor="text1"/>
          <w:sz w:val="24"/>
          <w:szCs w:val="24"/>
        </w:rPr>
        <w:t>.</w:t>
      </w:r>
    </w:p>
    <w:p w:rsidR="00E37D7A" w:rsidRPr="00906511" w:rsidRDefault="00E37D7A" w:rsidP="00D36189">
      <w:pPr>
        <w:jc w:val="both"/>
        <w:rPr>
          <w:color w:val="000000" w:themeColor="text1"/>
          <w:sz w:val="24"/>
          <w:szCs w:val="24"/>
        </w:rPr>
      </w:pPr>
    </w:p>
    <w:p w:rsidR="000F599F" w:rsidRPr="00906511" w:rsidRDefault="000F599F"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Na existência de conflito entre est</w:t>
      </w:r>
      <w:r w:rsidR="0091071A" w:rsidRPr="00906511">
        <w:rPr>
          <w:color w:val="000000" w:themeColor="text1"/>
          <w:sz w:val="24"/>
          <w:szCs w:val="24"/>
        </w:rPr>
        <w:t>a Norma</w:t>
      </w:r>
      <w:r w:rsidRPr="00906511">
        <w:rPr>
          <w:color w:val="000000" w:themeColor="text1"/>
          <w:sz w:val="24"/>
          <w:szCs w:val="24"/>
        </w:rPr>
        <w:t xml:space="preserve"> e as Normas Profissionais</w:t>
      </w:r>
      <w:r w:rsidR="00906511" w:rsidRPr="00906511">
        <w:rPr>
          <w:color w:val="000000" w:themeColor="text1"/>
          <w:sz w:val="24"/>
          <w:szCs w:val="24"/>
        </w:rPr>
        <w:t xml:space="preserve"> </w:t>
      </w:r>
      <w:r w:rsidRPr="00906511">
        <w:rPr>
          <w:color w:val="000000" w:themeColor="text1"/>
          <w:sz w:val="24"/>
          <w:szCs w:val="24"/>
        </w:rPr>
        <w:t>prevalecem as disposições dest</w:t>
      </w:r>
      <w:r w:rsidR="0091071A" w:rsidRPr="00906511">
        <w:rPr>
          <w:color w:val="000000" w:themeColor="text1"/>
          <w:sz w:val="24"/>
          <w:szCs w:val="24"/>
        </w:rPr>
        <w:t>a Norma</w:t>
      </w:r>
      <w:r w:rsidRPr="00906511">
        <w:rPr>
          <w:color w:val="000000" w:themeColor="text1"/>
          <w:sz w:val="24"/>
          <w:szCs w:val="24"/>
        </w:rPr>
        <w:t>.</w:t>
      </w:r>
    </w:p>
    <w:p w:rsidR="000F599F" w:rsidRPr="00906511" w:rsidRDefault="000F599F" w:rsidP="00D36189">
      <w:pPr>
        <w:pStyle w:val="Textodecomentrio"/>
        <w:rPr>
          <w:color w:val="000000" w:themeColor="text1"/>
          <w:sz w:val="24"/>
          <w:szCs w:val="24"/>
        </w:rPr>
      </w:pPr>
    </w:p>
    <w:p w:rsidR="000E3865" w:rsidRPr="00906511" w:rsidRDefault="000F599F" w:rsidP="00D36189">
      <w:pPr>
        <w:pStyle w:val="Recuodecorpodetexto"/>
        <w:numPr>
          <w:ilvl w:val="0"/>
          <w:numId w:val="2"/>
        </w:numPr>
        <w:ind w:left="567" w:hanging="567"/>
        <w:rPr>
          <w:color w:val="000000" w:themeColor="text1"/>
          <w:sz w:val="24"/>
          <w:szCs w:val="24"/>
        </w:rPr>
      </w:pPr>
      <w:r w:rsidRPr="00906511">
        <w:rPr>
          <w:color w:val="000000" w:themeColor="text1"/>
          <w:sz w:val="24"/>
          <w:szCs w:val="24"/>
        </w:rPr>
        <w:t>Esta Norma entra em vigor na data de sua publicação</w:t>
      </w:r>
      <w:r w:rsidRPr="00906511">
        <w:rPr>
          <w:b/>
          <w:bCs/>
          <w:iCs/>
          <w:color w:val="000000" w:themeColor="text1"/>
          <w:sz w:val="24"/>
          <w:szCs w:val="24"/>
        </w:rPr>
        <w:t xml:space="preserve"> </w:t>
      </w:r>
      <w:r w:rsidRPr="00906511">
        <w:rPr>
          <w:bCs/>
          <w:iCs/>
          <w:color w:val="000000" w:themeColor="text1"/>
          <w:sz w:val="24"/>
          <w:szCs w:val="24"/>
        </w:rPr>
        <w:t xml:space="preserve">e </w:t>
      </w:r>
      <w:r w:rsidRPr="00906511">
        <w:rPr>
          <w:color w:val="000000" w:themeColor="text1"/>
          <w:sz w:val="24"/>
          <w:szCs w:val="24"/>
        </w:rPr>
        <w:t>revoga as Resoluções CFC n.</w:t>
      </w:r>
      <w:r w:rsidR="00DE76E3" w:rsidRPr="00906511">
        <w:rPr>
          <w:color w:val="000000" w:themeColor="text1"/>
          <w:sz w:val="24"/>
          <w:szCs w:val="24"/>
          <w:vertAlign w:val="superscript"/>
        </w:rPr>
        <w:t>os</w:t>
      </w:r>
      <w:r w:rsidRPr="00906511">
        <w:rPr>
          <w:color w:val="000000" w:themeColor="text1"/>
          <w:sz w:val="24"/>
          <w:szCs w:val="24"/>
        </w:rPr>
        <w:t xml:space="preserve"> 803/</w:t>
      </w:r>
      <w:r w:rsidR="008A722D" w:rsidRPr="00906511">
        <w:rPr>
          <w:color w:val="000000" w:themeColor="text1"/>
          <w:sz w:val="24"/>
          <w:szCs w:val="24"/>
        </w:rPr>
        <w:t>19</w:t>
      </w:r>
      <w:r w:rsidRPr="00906511">
        <w:rPr>
          <w:color w:val="000000" w:themeColor="text1"/>
          <w:sz w:val="24"/>
          <w:szCs w:val="24"/>
        </w:rPr>
        <w:t>96, 819/</w:t>
      </w:r>
      <w:r w:rsidR="008A722D" w:rsidRPr="00906511">
        <w:rPr>
          <w:color w:val="000000" w:themeColor="text1"/>
          <w:sz w:val="24"/>
          <w:szCs w:val="24"/>
        </w:rPr>
        <w:t>19</w:t>
      </w:r>
      <w:r w:rsidRPr="00906511">
        <w:rPr>
          <w:color w:val="000000" w:themeColor="text1"/>
          <w:sz w:val="24"/>
          <w:szCs w:val="24"/>
        </w:rPr>
        <w:t>97, 942/</w:t>
      </w:r>
      <w:r w:rsidR="008A722D" w:rsidRPr="00906511">
        <w:rPr>
          <w:color w:val="000000" w:themeColor="text1"/>
          <w:sz w:val="24"/>
          <w:szCs w:val="24"/>
        </w:rPr>
        <w:t>20</w:t>
      </w:r>
      <w:r w:rsidRPr="00906511">
        <w:rPr>
          <w:color w:val="000000" w:themeColor="text1"/>
          <w:sz w:val="24"/>
          <w:szCs w:val="24"/>
        </w:rPr>
        <w:t>02, 950/</w:t>
      </w:r>
      <w:r w:rsidR="008A722D" w:rsidRPr="00906511">
        <w:rPr>
          <w:color w:val="000000" w:themeColor="text1"/>
          <w:sz w:val="24"/>
          <w:szCs w:val="24"/>
        </w:rPr>
        <w:t>20</w:t>
      </w:r>
      <w:r w:rsidRPr="00906511">
        <w:rPr>
          <w:color w:val="000000" w:themeColor="text1"/>
          <w:sz w:val="24"/>
          <w:szCs w:val="24"/>
        </w:rPr>
        <w:t>02 e 1.307/</w:t>
      </w:r>
      <w:r w:rsidR="008A722D" w:rsidRPr="00906511">
        <w:rPr>
          <w:color w:val="000000" w:themeColor="text1"/>
          <w:sz w:val="24"/>
          <w:szCs w:val="24"/>
        </w:rPr>
        <w:t>20</w:t>
      </w:r>
      <w:r w:rsidRPr="00906511">
        <w:rPr>
          <w:color w:val="000000" w:themeColor="text1"/>
          <w:sz w:val="24"/>
          <w:szCs w:val="24"/>
        </w:rPr>
        <w:t xml:space="preserve">10, </w:t>
      </w:r>
      <w:r w:rsidRPr="00906511">
        <w:rPr>
          <w:bCs/>
          <w:iCs/>
          <w:color w:val="000000" w:themeColor="text1"/>
          <w:sz w:val="24"/>
          <w:szCs w:val="24"/>
        </w:rPr>
        <w:t>publicadas no DOU</w:t>
      </w:r>
      <w:r w:rsidRPr="00906511">
        <w:rPr>
          <w:color w:val="000000" w:themeColor="text1"/>
          <w:sz w:val="24"/>
          <w:szCs w:val="24"/>
        </w:rPr>
        <w:t>, Seção I, de 20/11/</w:t>
      </w:r>
      <w:r w:rsidR="008A722D" w:rsidRPr="00906511">
        <w:rPr>
          <w:color w:val="000000" w:themeColor="text1"/>
          <w:sz w:val="24"/>
          <w:szCs w:val="24"/>
        </w:rPr>
        <w:t>19</w:t>
      </w:r>
      <w:r w:rsidRPr="00906511">
        <w:rPr>
          <w:color w:val="000000" w:themeColor="text1"/>
          <w:sz w:val="24"/>
          <w:szCs w:val="24"/>
        </w:rPr>
        <w:t>96, 13/1/</w:t>
      </w:r>
      <w:r w:rsidR="008A722D" w:rsidRPr="00906511">
        <w:rPr>
          <w:color w:val="000000" w:themeColor="text1"/>
          <w:sz w:val="24"/>
          <w:szCs w:val="24"/>
        </w:rPr>
        <w:t>19</w:t>
      </w:r>
      <w:r w:rsidRPr="00906511">
        <w:rPr>
          <w:color w:val="000000" w:themeColor="text1"/>
          <w:sz w:val="24"/>
          <w:szCs w:val="24"/>
        </w:rPr>
        <w:t>97, 4/9/</w:t>
      </w:r>
      <w:r w:rsidR="008A722D" w:rsidRPr="00906511">
        <w:rPr>
          <w:color w:val="000000" w:themeColor="text1"/>
          <w:sz w:val="24"/>
          <w:szCs w:val="24"/>
        </w:rPr>
        <w:t>20</w:t>
      </w:r>
      <w:r w:rsidRPr="00906511">
        <w:rPr>
          <w:color w:val="000000" w:themeColor="text1"/>
          <w:sz w:val="24"/>
          <w:szCs w:val="24"/>
        </w:rPr>
        <w:t>02, 16/12/</w:t>
      </w:r>
      <w:r w:rsidR="008A722D" w:rsidRPr="00906511">
        <w:rPr>
          <w:color w:val="000000" w:themeColor="text1"/>
          <w:sz w:val="24"/>
          <w:szCs w:val="24"/>
        </w:rPr>
        <w:t>20</w:t>
      </w:r>
      <w:r w:rsidRPr="00906511">
        <w:rPr>
          <w:color w:val="000000" w:themeColor="text1"/>
          <w:sz w:val="24"/>
          <w:szCs w:val="24"/>
        </w:rPr>
        <w:t>02 e 14/12/</w:t>
      </w:r>
      <w:r w:rsidR="008A722D" w:rsidRPr="00906511">
        <w:rPr>
          <w:color w:val="000000" w:themeColor="text1"/>
          <w:sz w:val="24"/>
          <w:szCs w:val="24"/>
        </w:rPr>
        <w:t>20</w:t>
      </w:r>
      <w:r w:rsidRPr="00906511">
        <w:rPr>
          <w:color w:val="000000" w:themeColor="text1"/>
          <w:sz w:val="24"/>
          <w:szCs w:val="24"/>
        </w:rPr>
        <w:t>10, respectivamente.</w:t>
      </w:r>
    </w:p>
    <w:p w:rsidR="000E3865" w:rsidRPr="00906511" w:rsidRDefault="000E3865" w:rsidP="00D36189">
      <w:pPr>
        <w:jc w:val="both"/>
        <w:rPr>
          <w:color w:val="000000" w:themeColor="text1"/>
          <w:sz w:val="24"/>
          <w:szCs w:val="24"/>
        </w:rPr>
      </w:pPr>
    </w:p>
    <w:p w:rsidR="000E3865" w:rsidRPr="00906511" w:rsidRDefault="000E3865" w:rsidP="00D36189">
      <w:pPr>
        <w:pStyle w:val="Recuodecorpodetexto2"/>
        <w:jc w:val="right"/>
        <w:rPr>
          <w:b w:val="0"/>
          <w:color w:val="000000" w:themeColor="text1"/>
          <w:sz w:val="24"/>
          <w:szCs w:val="24"/>
        </w:rPr>
      </w:pPr>
      <w:r w:rsidRPr="00906511">
        <w:rPr>
          <w:b w:val="0"/>
          <w:color w:val="000000" w:themeColor="text1"/>
          <w:sz w:val="24"/>
          <w:szCs w:val="24"/>
        </w:rPr>
        <w:t>Brasília</w:t>
      </w:r>
      <w:r w:rsidR="00B87976" w:rsidRPr="00906511">
        <w:rPr>
          <w:b w:val="0"/>
          <w:color w:val="000000" w:themeColor="text1"/>
          <w:sz w:val="24"/>
          <w:szCs w:val="24"/>
        </w:rPr>
        <w:t xml:space="preserve"> (DF)</w:t>
      </w:r>
      <w:r w:rsidRPr="00906511">
        <w:rPr>
          <w:b w:val="0"/>
          <w:color w:val="000000" w:themeColor="text1"/>
          <w:sz w:val="24"/>
          <w:szCs w:val="24"/>
        </w:rPr>
        <w:t>,    de           de 201</w:t>
      </w:r>
      <w:r w:rsidR="007E2E75" w:rsidRPr="00906511">
        <w:rPr>
          <w:b w:val="0"/>
          <w:color w:val="000000" w:themeColor="text1"/>
          <w:sz w:val="24"/>
          <w:szCs w:val="24"/>
        </w:rPr>
        <w:t>7</w:t>
      </w:r>
      <w:r w:rsidRPr="00906511">
        <w:rPr>
          <w:b w:val="0"/>
          <w:color w:val="000000" w:themeColor="text1"/>
          <w:sz w:val="24"/>
          <w:szCs w:val="24"/>
        </w:rPr>
        <w:t>.</w:t>
      </w:r>
    </w:p>
    <w:p w:rsidR="000E3865" w:rsidRPr="00906511" w:rsidRDefault="000E3865" w:rsidP="00D36189">
      <w:pPr>
        <w:rPr>
          <w:color w:val="000000" w:themeColor="text1"/>
          <w:sz w:val="24"/>
          <w:szCs w:val="24"/>
        </w:rPr>
      </w:pPr>
    </w:p>
    <w:p w:rsidR="000F1F8D" w:rsidRPr="00906511" w:rsidRDefault="000F1F8D" w:rsidP="00D36189">
      <w:pPr>
        <w:rPr>
          <w:color w:val="000000" w:themeColor="text1"/>
          <w:sz w:val="24"/>
          <w:szCs w:val="24"/>
        </w:rPr>
      </w:pPr>
    </w:p>
    <w:p w:rsidR="000E3865" w:rsidRPr="00906511" w:rsidRDefault="000E3865" w:rsidP="00D36189">
      <w:pPr>
        <w:jc w:val="center"/>
        <w:rPr>
          <w:bCs/>
          <w:color w:val="000000" w:themeColor="text1"/>
          <w:sz w:val="24"/>
          <w:szCs w:val="24"/>
        </w:rPr>
      </w:pPr>
      <w:r w:rsidRPr="00906511">
        <w:rPr>
          <w:color w:val="000000" w:themeColor="text1"/>
          <w:sz w:val="24"/>
          <w:szCs w:val="24"/>
        </w:rPr>
        <w:t xml:space="preserve">Contador </w:t>
      </w:r>
      <w:r w:rsidR="00DE76E3" w:rsidRPr="00906511">
        <w:rPr>
          <w:color w:val="000000" w:themeColor="text1"/>
          <w:sz w:val="24"/>
          <w:szCs w:val="24"/>
        </w:rPr>
        <w:t>José Martonio Alves Coelho</w:t>
      </w:r>
    </w:p>
    <w:p w:rsidR="00894B2A" w:rsidRDefault="000E3865" w:rsidP="00D36189">
      <w:pPr>
        <w:pStyle w:val="Recuodecorpodetexto2"/>
        <w:ind w:left="0"/>
        <w:jc w:val="center"/>
        <w:rPr>
          <w:b w:val="0"/>
          <w:color w:val="000000" w:themeColor="text1"/>
          <w:sz w:val="24"/>
          <w:szCs w:val="24"/>
        </w:rPr>
      </w:pPr>
      <w:r w:rsidRPr="00906511">
        <w:rPr>
          <w:b w:val="0"/>
          <w:color w:val="000000" w:themeColor="text1"/>
          <w:sz w:val="24"/>
          <w:szCs w:val="24"/>
        </w:rPr>
        <w:lastRenderedPageBreak/>
        <w:t>Presidente</w:t>
      </w:r>
    </w:p>
    <w:p w:rsidR="0082325E" w:rsidRDefault="0082325E" w:rsidP="00D36189">
      <w:pPr>
        <w:pStyle w:val="Recuodecorpodetexto2"/>
        <w:ind w:left="0"/>
        <w:jc w:val="center"/>
        <w:rPr>
          <w:b w:val="0"/>
          <w:color w:val="000000" w:themeColor="text1"/>
          <w:sz w:val="24"/>
          <w:szCs w:val="24"/>
        </w:rPr>
      </w:pPr>
    </w:p>
    <w:p w:rsidR="0082325E" w:rsidRPr="00906511" w:rsidRDefault="0082325E" w:rsidP="0082325E">
      <w:pPr>
        <w:pStyle w:val="Recuodecorpodetexto2"/>
        <w:ind w:left="0"/>
        <w:jc w:val="left"/>
        <w:rPr>
          <w:color w:val="000000" w:themeColor="text1"/>
          <w:sz w:val="24"/>
          <w:szCs w:val="24"/>
        </w:rPr>
      </w:pPr>
      <w:r>
        <w:rPr>
          <w:b w:val="0"/>
          <w:color w:val="000000" w:themeColor="text1"/>
          <w:sz w:val="24"/>
          <w:szCs w:val="24"/>
        </w:rPr>
        <w:t>Ata CFC n.º 1.0xx</w:t>
      </w:r>
    </w:p>
    <w:sectPr w:rsidR="0082325E" w:rsidRPr="00906511" w:rsidSect="00D36189">
      <w:footerReference w:type="even" r:id="rId8"/>
      <w:footerReference w:type="default" r:id="rId9"/>
      <w:pgSz w:w="11907" w:h="16840" w:code="9"/>
      <w:pgMar w:top="1134" w:right="1134" w:bottom="1134" w:left="1134" w:header="0" w:footer="96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0A" w:rsidRDefault="0019100A">
      <w:r>
        <w:separator/>
      </w:r>
    </w:p>
  </w:endnote>
  <w:endnote w:type="continuationSeparator" w:id="0">
    <w:p w:rsidR="0019100A" w:rsidRDefault="00191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0A" w:rsidRDefault="003D2DDB">
    <w:pPr>
      <w:pStyle w:val="Rodap"/>
      <w:framePr w:wrap="around" w:vAnchor="text" w:hAnchor="margin" w:xAlign="right" w:y="1"/>
      <w:rPr>
        <w:rStyle w:val="Nmerodepgina"/>
      </w:rPr>
    </w:pPr>
    <w:r>
      <w:rPr>
        <w:rStyle w:val="Nmerodepgina"/>
      </w:rPr>
      <w:fldChar w:fldCharType="begin"/>
    </w:r>
    <w:r w:rsidR="0019100A">
      <w:rPr>
        <w:rStyle w:val="Nmerodepgina"/>
      </w:rPr>
      <w:instrText xml:space="preserve">PAGE  </w:instrText>
    </w:r>
    <w:r>
      <w:rPr>
        <w:rStyle w:val="Nmerodepgina"/>
      </w:rPr>
      <w:fldChar w:fldCharType="separate"/>
    </w:r>
    <w:r w:rsidR="0019100A">
      <w:rPr>
        <w:rStyle w:val="Nmerodepgina"/>
        <w:noProof/>
      </w:rPr>
      <w:t>1</w:t>
    </w:r>
    <w:r>
      <w:rPr>
        <w:rStyle w:val="Nmerodepgina"/>
      </w:rPr>
      <w:fldChar w:fldCharType="end"/>
    </w:r>
  </w:p>
  <w:p w:rsidR="0019100A" w:rsidRDefault="0019100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0A" w:rsidRDefault="0019100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0A" w:rsidRDefault="0019100A">
      <w:r>
        <w:separator/>
      </w:r>
    </w:p>
  </w:footnote>
  <w:footnote w:type="continuationSeparator" w:id="0">
    <w:p w:rsidR="0019100A" w:rsidRDefault="00191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3D1"/>
    <w:multiLevelType w:val="hybridMultilevel"/>
    <w:tmpl w:val="4E56C586"/>
    <w:lvl w:ilvl="0" w:tplc="C044A5A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EF24A5"/>
    <w:multiLevelType w:val="hybridMultilevel"/>
    <w:tmpl w:val="E1087DC8"/>
    <w:lvl w:ilvl="0" w:tplc="C25CD2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3A50D6"/>
    <w:multiLevelType w:val="hybridMultilevel"/>
    <w:tmpl w:val="5646446C"/>
    <w:lvl w:ilvl="0" w:tplc="2C20262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613ADD"/>
    <w:multiLevelType w:val="hybridMultilevel"/>
    <w:tmpl w:val="A0E27956"/>
    <w:lvl w:ilvl="0" w:tplc="58401C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9D09D8"/>
    <w:multiLevelType w:val="hybridMultilevel"/>
    <w:tmpl w:val="F9D2B678"/>
    <w:lvl w:ilvl="0" w:tplc="95F8C5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3B38A7"/>
    <w:multiLevelType w:val="hybridMultilevel"/>
    <w:tmpl w:val="FB848DF4"/>
    <w:lvl w:ilvl="0" w:tplc="A72CAB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36350E6"/>
    <w:multiLevelType w:val="multilevel"/>
    <w:tmpl w:val="6ACA280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D183D64"/>
    <w:multiLevelType w:val="hybridMultilevel"/>
    <w:tmpl w:val="524A7248"/>
    <w:lvl w:ilvl="0" w:tplc="C33A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077EDB"/>
    <w:multiLevelType w:val="hybridMultilevel"/>
    <w:tmpl w:val="528C2D50"/>
    <w:lvl w:ilvl="0" w:tplc="5C127D2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082083"/>
    <w:multiLevelType w:val="hybridMultilevel"/>
    <w:tmpl w:val="3D2C0F36"/>
    <w:lvl w:ilvl="0" w:tplc="7C0C40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77544D3"/>
    <w:multiLevelType w:val="singleLevel"/>
    <w:tmpl w:val="2D9E6D40"/>
    <w:lvl w:ilvl="0">
      <w:start w:val="1"/>
      <w:numFmt w:val="decimal"/>
      <w:lvlText w:val="(%1)"/>
      <w:lvlJc w:val="left"/>
      <w:pPr>
        <w:tabs>
          <w:tab w:val="num" w:pos="2643"/>
        </w:tabs>
        <w:ind w:left="2643" w:hanging="375"/>
      </w:pPr>
      <w:rPr>
        <w:rFonts w:hint="default"/>
      </w:rPr>
    </w:lvl>
  </w:abstractNum>
  <w:abstractNum w:abstractNumId="11">
    <w:nsid w:val="7ECF14BD"/>
    <w:multiLevelType w:val="hybridMultilevel"/>
    <w:tmpl w:val="9ABCB18E"/>
    <w:lvl w:ilvl="0" w:tplc="157C76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3"/>
  </w:num>
  <w:num w:numId="5">
    <w:abstractNumId w:val="1"/>
  </w:num>
  <w:num w:numId="6">
    <w:abstractNumId w:val="9"/>
  </w:num>
  <w:num w:numId="7">
    <w:abstractNumId w:val="5"/>
  </w:num>
  <w:num w:numId="8">
    <w:abstractNumId w:val="7"/>
  </w:num>
  <w:num w:numId="9">
    <w:abstractNumId w:val="11"/>
  </w:num>
  <w:num w:numId="10">
    <w:abstractNumId w:val="2"/>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rsids>
    <w:rsidRoot w:val="0072609C"/>
    <w:rsid w:val="00004AD4"/>
    <w:rsid w:val="00027250"/>
    <w:rsid w:val="00030EE6"/>
    <w:rsid w:val="00033C53"/>
    <w:rsid w:val="00036E19"/>
    <w:rsid w:val="00037335"/>
    <w:rsid w:val="00060BE5"/>
    <w:rsid w:val="00062567"/>
    <w:rsid w:val="00066584"/>
    <w:rsid w:val="00066F4D"/>
    <w:rsid w:val="000704A4"/>
    <w:rsid w:val="00075B4D"/>
    <w:rsid w:val="000821A1"/>
    <w:rsid w:val="0009126E"/>
    <w:rsid w:val="0009372E"/>
    <w:rsid w:val="000A0F64"/>
    <w:rsid w:val="000A3281"/>
    <w:rsid w:val="000A33FD"/>
    <w:rsid w:val="000A5132"/>
    <w:rsid w:val="000A581D"/>
    <w:rsid w:val="000B0234"/>
    <w:rsid w:val="000B0F9A"/>
    <w:rsid w:val="000B27C7"/>
    <w:rsid w:val="000C0035"/>
    <w:rsid w:val="000C5113"/>
    <w:rsid w:val="000C5A54"/>
    <w:rsid w:val="000E3865"/>
    <w:rsid w:val="000E49AB"/>
    <w:rsid w:val="000E5023"/>
    <w:rsid w:val="000F1F8D"/>
    <w:rsid w:val="000F2058"/>
    <w:rsid w:val="000F2F7C"/>
    <w:rsid w:val="000F599F"/>
    <w:rsid w:val="000F64B9"/>
    <w:rsid w:val="00112D06"/>
    <w:rsid w:val="00115FD1"/>
    <w:rsid w:val="001167BA"/>
    <w:rsid w:val="001323D1"/>
    <w:rsid w:val="00142FF2"/>
    <w:rsid w:val="00143EC4"/>
    <w:rsid w:val="0016099B"/>
    <w:rsid w:val="00165D29"/>
    <w:rsid w:val="00175692"/>
    <w:rsid w:val="0019100A"/>
    <w:rsid w:val="001A3670"/>
    <w:rsid w:val="001B2D8C"/>
    <w:rsid w:val="001E3789"/>
    <w:rsid w:val="001F1025"/>
    <w:rsid w:val="001F4246"/>
    <w:rsid w:val="00207E84"/>
    <w:rsid w:val="00210866"/>
    <w:rsid w:val="002115C6"/>
    <w:rsid w:val="00220B8C"/>
    <w:rsid w:val="0022105C"/>
    <w:rsid w:val="00225CB1"/>
    <w:rsid w:val="00227C44"/>
    <w:rsid w:val="00241592"/>
    <w:rsid w:val="00256F41"/>
    <w:rsid w:val="00257CBB"/>
    <w:rsid w:val="00270D05"/>
    <w:rsid w:val="00274785"/>
    <w:rsid w:val="002768DD"/>
    <w:rsid w:val="00285BC8"/>
    <w:rsid w:val="002C053D"/>
    <w:rsid w:val="002C13D9"/>
    <w:rsid w:val="002C3424"/>
    <w:rsid w:val="002C43A0"/>
    <w:rsid w:val="002D003A"/>
    <w:rsid w:val="002D5438"/>
    <w:rsid w:val="002E017B"/>
    <w:rsid w:val="002E1FFB"/>
    <w:rsid w:val="002F5105"/>
    <w:rsid w:val="0030562F"/>
    <w:rsid w:val="003119D8"/>
    <w:rsid w:val="00314530"/>
    <w:rsid w:val="00321C70"/>
    <w:rsid w:val="003510C2"/>
    <w:rsid w:val="00351C06"/>
    <w:rsid w:val="00364248"/>
    <w:rsid w:val="00375A60"/>
    <w:rsid w:val="00375BAF"/>
    <w:rsid w:val="00385E2C"/>
    <w:rsid w:val="003932E7"/>
    <w:rsid w:val="00394066"/>
    <w:rsid w:val="00394D04"/>
    <w:rsid w:val="003A15C6"/>
    <w:rsid w:val="003A36C3"/>
    <w:rsid w:val="003A3C6E"/>
    <w:rsid w:val="003A3DB6"/>
    <w:rsid w:val="003A719E"/>
    <w:rsid w:val="003D24ED"/>
    <w:rsid w:val="003D2DDB"/>
    <w:rsid w:val="003D4442"/>
    <w:rsid w:val="003D4619"/>
    <w:rsid w:val="003E7F2A"/>
    <w:rsid w:val="0040402D"/>
    <w:rsid w:val="004200F2"/>
    <w:rsid w:val="00425FAD"/>
    <w:rsid w:val="004374E0"/>
    <w:rsid w:val="00450F0E"/>
    <w:rsid w:val="00452497"/>
    <w:rsid w:val="00465157"/>
    <w:rsid w:val="00480925"/>
    <w:rsid w:val="00485C61"/>
    <w:rsid w:val="00486785"/>
    <w:rsid w:val="004A0B23"/>
    <w:rsid w:val="004B4D36"/>
    <w:rsid w:val="004B6778"/>
    <w:rsid w:val="004E2120"/>
    <w:rsid w:val="004E2615"/>
    <w:rsid w:val="004E3ED5"/>
    <w:rsid w:val="004F6D62"/>
    <w:rsid w:val="004F716C"/>
    <w:rsid w:val="0050156F"/>
    <w:rsid w:val="0050613D"/>
    <w:rsid w:val="00507496"/>
    <w:rsid w:val="005105E7"/>
    <w:rsid w:val="00521630"/>
    <w:rsid w:val="00522FD9"/>
    <w:rsid w:val="005357B2"/>
    <w:rsid w:val="00542B97"/>
    <w:rsid w:val="00542F61"/>
    <w:rsid w:val="00543414"/>
    <w:rsid w:val="00543CE6"/>
    <w:rsid w:val="00544C54"/>
    <w:rsid w:val="00561E3C"/>
    <w:rsid w:val="00566F8D"/>
    <w:rsid w:val="0057262B"/>
    <w:rsid w:val="005761BA"/>
    <w:rsid w:val="00582E0E"/>
    <w:rsid w:val="00595576"/>
    <w:rsid w:val="005974B4"/>
    <w:rsid w:val="00597734"/>
    <w:rsid w:val="005A3474"/>
    <w:rsid w:val="005A6AC1"/>
    <w:rsid w:val="005B086B"/>
    <w:rsid w:val="005B57A5"/>
    <w:rsid w:val="005C04DE"/>
    <w:rsid w:val="005C2402"/>
    <w:rsid w:val="005C3965"/>
    <w:rsid w:val="005D1CC6"/>
    <w:rsid w:val="005D611D"/>
    <w:rsid w:val="005E189C"/>
    <w:rsid w:val="005E62D1"/>
    <w:rsid w:val="006053FB"/>
    <w:rsid w:val="00616DA2"/>
    <w:rsid w:val="00617B38"/>
    <w:rsid w:val="006279B8"/>
    <w:rsid w:val="0063207B"/>
    <w:rsid w:val="00633EE2"/>
    <w:rsid w:val="0063450B"/>
    <w:rsid w:val="006509F3"/>
    <w:rsid w:val="00653C3B"/>
    <w:rsid w:val="006551EC"/>
    <w:rsid w:val="00656EE7"/>
    <w:rsid w:val="0065710B"/>
    <w:rsid w:val="00663AB7"/>
    <w:rsid w:val="0067445E"/>
    <w:rsid w:val="00684AC7"/>
    <w:rsid w:val="006875FD"/>
    <w:rsid w:val="006907A5"/>
    <w:rsid w:val="006A5C9C"/>
    <w:rsid w:val="006A78D4"/>
    <w:rsid w:val="006C10A2"/>
    <w:rsid w:val="006C54E7"/>
    <w:rsid w:val="006C5EDD"/>
    <w:rsid w:val="006C6553"/>
    <w:rsid w:val="006C7228"/>
    <w:rsid w:val="006E1268"/>
    <w:rsid w:val="006E6ACD"/>
    <w:rsid w:val="006E6AE5"/>
    <w:rsid w:val="006F6146"/>
    <w:rsid w:val="007043DD"/>
    <w:rsid w:val="007140A9"/>
    <w:rsid w:val="00716849"/>
    <w:rsid w:val="0072609C"/>
    <w:rsid w:val="007279F9"/>
    <w:rsid w:val="0073090C"/>
    <w:rsid w:val="00736E28"/>
    <w:rsid w:val="00737970"/>
    <w:rsid w:val="007414E9"/>
    <w:rsid w:val="00744490"/>
    <w:rsid w:val="00774B43"/>
    <w:rsid w:val="007841F5"/>
    <w:rsid w:val="00784407"/>
    <w:rsid w:val="00787809"/>
    <w:rsid w:val="007965D0"/>
    <w:rsid w:val="0079687A"/>
    <w:rsid w:val="007A40F3"/>
    <w:rsid w:val="007B0C21"/>
    <w:rsid w:val="007B7FCA"/>
    <w:rsid w:val="007C0988"/>
    <w:rsid w:val="007C48E4"/>
    <w:rsid w:val="007D2B23"/>
    <w:rsid w:val="007E2E75"/>
    <w:rsid w:val="00812C5F"/>
    <w:rsid w:val="0082325E"/>
    <w:rsid w:val="008302C8"/>
    <w:rsid w:val="00830ED2"/>
    <w:rsid w:val="008320CF"/>
    <w:rsid w:val="00851682"/>
    <w:rsid w:val="00851794"/>
    <w:rsid w:val="00856064"/>
    <w:rsid w:val="00861314"/>
    <w:rsid w:val="008618C9"/>
    <w:rsid w:val="00864642"/>
    <w:rsid w:val="00871772"/>
    <w:rsid w:val="00890615"/>
    <w:rsid w:val="00894B2A"/>
    <w:rsid w:val="0089789C"/>
    <w:rsid w:val="008A538C"/>
    <w:rsid w:val="008A722D"/>
    <w:rsid w:val="008B0D42"/>
    <w:rsid w:val="008B592B"/>
    <w:rsid w:val="008C5A90"/>
    <w:rsid w:val="008D0365"/>
    <w:rsid w:val="008D63E4"/>
    <w:rsid w:val="008F6DF6"/>
    <w:rsid w:val="008F7A1A"/>
    <w:rsid w:val="009009C1"/>
    <w:rsid w:val="0090297B"/>
    <w:rsid w:val="00906511"/>
    <w:rsid w:val="009069D1"/>
    <w:rsid w:val="00907CCB"/>
    <w:rsid w:val="0091071A"/>
    <w:rsid w:val="00910880"/>
    <w:rsid w:val="00910AD5"/>
    <w:rsid w:val="00912700"/>
    <w:rsid w:val="00916A5B"/>
    <w:rsid w:val="00927397"/>
    <w:rsid w:val="00933E14"/>
    <w:rsid w:val="0093526D"/>
    <w:rsid w:val="00965F39"/>
    <w:rsid w:val="00966F63"/>
    <w:rsid w:val="00970D04"/>
    <w:rsid w:val="00973AF7"/>
    <w:rsid w:val="009764AB"/>
    <w:rsid w:val="00977789"/>
    <w:rsid w:val="00980654"/>
    <w:rsid w:val="009867A9"/>
    <w:rsid w:val="009A3450"/>
    <w:rsid w:val="009A504E"/>
    <w:rsid w:val="009B138E"/>
    <w:rsid w:val="009B64DD"/>
    <w:rsid w:val="009C137F"/>
    <w:rsid w:val="009C6417"/>
    <w:rsid w:val="009D1A5E"/>
    <w:rsid w:val="009F18B4"/>
    <w:rsid w:val="00A02054"/>
    <w:rsid w:val="00A020A6"/>
    <w:rsid w:val="00A07D36"/>
    <w:rsid w:val="00A269E6"/>
    <w:rsid w:val="00A26DF5"/>
    <w:rsid w:val="00A33EE3"/>
    <w:rsid w:val="00A37B17"/>
    <w:rsid w:val="00A37DC8"/>
    <w:rsid w:val="00A45920"/>
    <w:rsid w:val="00A47C56"/>
    <w:rsid w:val="00A5119C"/>
    <w:rsid w:val="00A5582C"/>
    <w:rsid w:val="00A56173"/>
    <w:rsid w:val="00A76F75"/>
    <w:rsid w:val="00A82B70"/>
    <w:rsid w:val="00A87C50"/>
    <w:rsid w:val="00A95127"/>
    <w:rsid w:val="00A960CE"/>
    <w:rsid w:val="00AA2D66"/>
    <w:rsid w:val="00AA491D"/>
    <w:rsid w:val="00AA5374"/>
    <w:rsid w:val="00AB0D14"/>
    <w:rsid w:val="00AB7FC2"/>
    <w:rsid w:val="00AC5380"/>
    <w:rsid w:val="00AD5C6C"/>
    <w:rsid w:val="00AE6D1D"/>
    <w:rsid w:val="00AF37F1"/>
    <w:rsid w:val="00B000D3"/>
    <w:rsid w:val="00B0015E"/>
    <w:rsid w:val="00B11738"/>
    <w:rsid w:val="00B121F4"/>
    <w:rsid w:val="00B16B54"/>
    <w:rsid w:val="00B24B75"/>
    <w:rsid w:val="00B26CAB"/>
    <w:rsid w:val="00B30238"/>
    <w:rsid w:val="00B317C2"/>
    <w:rsid w:val="00B32994"/>
    <w:rsid w:val="00B4200C"/>
    <w:rsid w:val="00B57B50"/>
    <w:rsid w:val="00B65171"/>
    <w:rsid w:val="00B745BE"/>
    <w:rsid w:val="00B84613"/>
    <w:rsid w:val="00B84DD9"/>
    <w:rsid w:val="00B8698C"/>
    <w:rsid w:val="00B87116"/>
    <w:rsid w:val="00B87976"/>
    <w:rsid w:val="00B94DE4"/>
    <w:rsid w:val="00BA33A3"/>
    <w:rsid w:val="00BA4C2B"/>
    <w:rsid w:val="00BA4D08"/>
    <w:rsid w:val="00BA5A1C"/>
    <w:rsid w:val="00BA71A9"/>
    <w:rsid w:val="00BB6DFA"/>
    <w:rsid w:val="00BC6D6D"/>
    <w:rsid w:val="00BD150D"/>
    <w:rsid w:val="00BD7248"/>
    <w:rsid w:val="00BD7EC7"/>
    <w:rsid w:val="00BE09EE"/>
    <w:rsid w:val="00BE1983"/>
    <w:rsid w:val="00BF330C"/>
    <w:rsid w:val="00BF458F"/>
    <w:rsid w:val="00C20A82"/>
    <w:rsid w:val="00C20F27"/>
    <w:rsid w:val="00C246DA"/>
    <w:rsid w:val="00C3220D"/>
    <w:rsid w:val="00C416E2"/>
    <w:rsid w:val="00C5511B"/>
    <w:rsid w:val="00C60020"/>
    <w:rsid w:val="00C62B81"/>
    <w:rsid w:val="00C73D8C"/>
    <w:rsid w:val="00C80744"/>
    <w:rsid w:val="00C904E1"/>
    <w:rsid w:val="00C934BF"/>
    <w:rsid w:val="00CA53F3"/>
    <w:rsid w:val="00CA6F47"/>
    <w:rsid w:val="00CB16A7"/>
    <w:rsid w:val="00CB2A9F"/>
    <w:rsid w:val="00CB47B4"/>
    <w:rsid w:val="00CB5965"/>
    <w:rsid w:val="00CE7DF1"/>
    <w:rsid w:val="00CF27A2"/>
    <w:rsid w:val="00CF47F0"/>
    <w:rsid w:val="00CF4C74"/>
    <w:rsid w:val="00D04B16"/>
    <w:rsid w:val="00D1248A"/>
    <w:rsid w:val="00D17CAF"/>
    <w:rsid w:val="00D242CE"/>
    <w:rsid w:val="00D323A2"/>
    <w:rsid w:val="00D36189"/>
    <w:rsid w:val="00D403FB"/>
    <w:rsid w:val="00D41441"/>
    <w:rsid w:val="00D44301"/>
    <w:rsid w:val="00D47324"/>
    <w:rsid w:val="00D57251"/>
    <w:rsid w:val="00D70918"/>
    <w:rsid w:val="00D7392C"/>
    <w:rsid w:val="00D779D6"/>
    <w:rsid w:val="00D871B1"/>
    <w:rsid w:val="00D94076"/>
    <w:rsid w:val="00D9469E"/>
    <w:rsid w:val="00DB0A67"/>
    <w:rsid w:val="00DB3875"/>
    <w:rsid w:val="00DC4512"/>
    <w:rsid w:val="00DC5FE1"/>
    <w:rsid w:val="00DC73B4"/>
    <w:rsid w:val="00DD19B8"/>
    <w:rsid w:val="00DD3E19"/>
    <w:rsid w:val="00DE160A"/>
    <w:rsid w:val="00DE4393"/>
    <w:rsid w:val="00DE76E3"/>
    <w:rsid w:val="00E1726B"/>
    <w:rsid w:val="00E20507"/>
    <w:rsid w:val="00E23202"/>
    <w:rsid w:val="00E232CE"/>
    <w:rsid w:val="00E244BA"/>
    <w:rsid w:val="00E279BA"/>
    <w:rsid w:val="00E34A2F"/>
    <w:rsid w:val="00E37D7A"/>
    <w:rsid w:val="00E37FE2"/>
    <w:rsid w:val="00E46DAF"/>
    <w:rsid w:val="00E63D78"/>
    <w:rsid w:val="00E66E62"/>
    <w:rsid w:val="00E679E3"/>
    <w:rsid w:val="00E91E03"/>
    <w:rsid w:val="00E91F1D"/>
    <w:rsid w:val="00E94668"/>
    <w:rsid w:val="00EA3FC1"/>
    <w:rsid w:val="00EA46AE"/>
    <w:rsid w:val="00EB7E90"/>
    <w:rsid w:val="00EC4CEB"/>
    <w:rsid w:val="00ED09AA"/>
    <w:rsid w:val="00ED22A4"/>
    <w:rsid w:val="00ED782B"/>
    <w:rsid w:val="00EE1554"/>
    <w:rsid w:val="00EF15F5"/>
    <w:rsid w:val="00F10BC8"/>
    <w:rsid w:val="00F11CAB"/>
    <w:rsid w:val="00F223A9"/>
    <w:rsid w:val="00F352D2"/>
    <w:rsid w:val="00F47207"/>
    <w:rsid w:val="00F47E19"/>
    <w:rsid w:val="00F5366F"/>
    <w:rsid w:val="00F54098"/>
    <w:rsid w:val="00F60213"/>
    <w:rsid w:val="00F644F3"/>
    <w:rsid w:val="00F66FE9"/>
    <w:rsid w:val="00F753AC"/>
    <w:rsid w:val="00F77D7F"/>
    <w:rsid w:val="00F806D2"/>
    <w:rsid w:val="00F814C7"/>
    <w:rsid w:val="00FA0178"/>
    <w:rsid w:val="00FA06E1"/>
    <w:rsid w:val="00FA7DE7"/>
    <w:rsid w:val="00FB6863"/>
    <w:rsid w:val="00FC287D"/>
    <w:rsid w:val="00FE3DF1"/>
    <w:rsid w:val="00FF05EC"/>
    <w:rsid w:val="00FF5E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35"/>
    <w:rPr>
      <w:sz w:val="26"/>
    </w:rPr>
  </w:style>
  <w:style w:type="paragraph" w:styleId="Ttulo1">
    <w:name w:val="heading 1"/>
    <w:basedOn w:val="Normal"/>
    <w:next w:val="Normal"/>
    <w:qFormat/>
    <w:rsid w:val="00037335"/>
    <w:pPr>
      <w:keepNext/>
      <w:ind w:firstLine="2268"/>
      <w:jc w:val="both"/>
      <w:outlineLvl w:val="0"/>
    </w:pPr>
    <w:rPr>
      <w:b/>
    </w:rPr>
  </w:style>
  <w:style w:type="paragraph" w:styleId="Ttulo2">
    <w:name w:val="heading 2"/>
    <w:basedOn w:val="Normal"/>
    <w:next w:val="Normal"/>
    <w:qFormat/>
    <w:rsid w:val="00037335"/>
    <w:pPr>
      <w:keepNext/>
      <w:jc w:val="both"/>
      <w:outlineLvl w:val="1"/>
    </w:pPr>
    <w:rPr>
      <w:b/>
    </w:rPr>
  </w:style>
  <w:style w:type="paragraph" w:styleId="Ttulo3">
    <w:name w:val="heading 3"/>
    <w:basedOn w:val="Normal"/>
    <w:next w:val="Normal"/>
    <w:qFormat/>
    <w:rsid w:val="00037335"/>
    <w:pPr>
      <w:keepNext/>
      <w:jc w:val="center"/>
      <w:outlineLvl w:val="2"/>
    </w:pPr>
    <w:rPr>
      <w:b/>
      <w:u w:val="single"/>
    </w:rPr>
  </w:style>
  <w:style w:type="paragraph" w:styleId="Ttulo4">
    <w:name w:val="heading 4"/>
    <w:basedOn w:val="Normal"/>
    <w:next w:val="Normal"/>
    <w:qFormat/>
    <w:rsid w:val="00037335"/>
    <w:pPr>
      <w:keepNext/>
      <w:ind w:firstLine="3402"/>
      <w:jc w:val="both"/>
      <w:outlineLvl w:val="3"/>
    </w:pPr>
    <w:rPr>
      <w:u w:val="single"/>
    </w:rPr>
  </w:style>
  <w:style w:type="paragraph" w:styleId="Ttulo5">
    <w:name w:val="heading 5"/>
    <w:basedOn w:val="Normal"/>
    <w:next w:val="Normal"/>
    <w:qFormat/>
    <w:rsid w:val="00037335"/>
    <w:pPr>
      <w:keepNext/>
      <w:ind w:firstLine="1985"/>
      <w:jc w:val="both"/>
      <w:outlineLvl w:val="4"/>
    </w:pPr>
    <w:rPr>
      <w:b/>
    </w:rPr>
  </w:style>
  <w:style w:type="paragraph" w:styleId="Ttulo6">
    <w:name w:val="heading 6"/>
    <w:basedOn w:val="Normal"/>
    <w:next w:val="Normal"/>
    <w:qFormat/>
    <w:rsid w:val="00037335"/>
    <w:pPr>
      <w:keepNext/>
      <w:ind w:firstLine="3402"/>
      <w:jc w:val="both"/>
      <w:outlineLvl w:val="5"/>
    </w:pPr>
    <w:rPr>
      <w:b/>
      <w:u w:val="single"/>
    </w:rPr>
  </w:style>
  <w:style w:type="paragraph" w:styleId="Ttulo7">
    <w:name w:val="heading 7"/>
    <w:basedOn w:val="Normal"/>
    <w:next w:val="Normal"/>
    <w:qFormat/>
    <w:rsid w:val="00037335"/>
    <w:pPr>
      <w:keepNext/>
      <w:ind w:firstLine="1134"/>
      <w:jc w:val="both"/>
      <w:outlineLvl w:val="6"/>
    </w:pPr>
    <w:rPr>
      <w:b/>
    </w:rPr>
  </w:style>
  <w:style w:type="paragraph" w:styleId="Ttulo8">
    <w:name w:val="heading 8"/>
    <w:basedOn w:val="Normal"/>
    <w:next w:val="Normal"/>
    <w:link w:val="Ttulo8Char"/>
    <w:qFormat/>
    <w:rsid w:val="00037335"/>
    <w:pPr>
      <w:keepNext/>
      <w:ind w:firstLine="2977"/>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37335"/>
    <w:pPr>
      <w:ind w:firstLine="2268"/>
      <w:jc w:val="both"/>
    </w:pPr>
  </w:style>
  <w:style w:type="paragraph" w:styleId="Recuodecorpodetexto2">
    <w:name w:val="Body Text Indent 2"/>
    <w:basedOn w:val="Normal"/>
    <w:semiHidden/>
    <w:rsid w:val="00037335"/>
    <w:pPr>
      <w:ind w:left="3402"/>
      <w:jc w:val="both"/>
    </w:pPr>
    <w:rPr>
      <w:b/>
    </w:rPr>
  </w:style>
  <w:style w:type="paragraph" w:styleId="Rodap">
    <w:name w:val="footer"/>
    <w:basedOn w:val="Normal"/>
    <w:semiHidden/>
    <w:rsid w:val="00037335"/>
    <w:pPr>
      <w:tabs>
        <w:tab w:val="center" w:pos="4419"/>
        <w:tab w:val="right" w:pos="8838"/>
      </w:tabs>
    </w:pPr>
  </w:style>
  <w:style w:type="character" w:styleId="Nmerodepgina">
    <w:name w:val="page number"/>
    <w:basedOn w:val="Fontepargpadro"/>
    <w:semiHidden/>
    <w:rsid w:val="00037335"/>
  </w:style>
  <w:style w:type="paragraph" w:styleId="Cabealho">
    <w:name w:val="header"/>
    <w:basedOn w:val="Normal"/>
    <w:semiHidden/>
    <w:rsid w:val="00037335"/>
    <w:pPr>
      <w:tabs>
        <w:tab w:val="center" w:pos="4419"/>
        <w:tab w:val="right" w:pos="8838"/>
      </w:tabs>
    </w:pPr>
  </w:style>
  <w:style w:type="paragraph" w:styleId="Textodebalo">
    <w:name w:val="Balloon Text"/>
    <w:basedOn w:val="Normal"/>
    <w:link w:val="TextodebaloChar"/>
    <w:uiPriority w:val="99"/>
    <w:semiHidden/>
    <w:unhideWhenUsed/>
    <w:rsid w:val="004374E0"/>
    <w:rPr>
      <w:rFonts w:ascii="Tahoma" w:hAnsi="Tahoma"/>
      <w:sz w:val="16"/>
      <w:szCs w:val="16"/>
    </w:rPr>
  </w:style>
  <w:style w:type="character" w:customStyle="1" w:styleId="TextodebaloChar">
    <w:name w:val="Texto de balão Char"/>
    <w:link w:val="Textodebalo"/>
    <w:uiPriority w:val="99"/>
    <w:semiHidden/>
    <w:rsid w:val="004374E0"/>
    <w:rPr>
      <w:rFonts w:ascii="Tahoma" w:hAnsi="Tahoma" w:cs="Tahoma"/>
      <w:sz w:val="16"/>
      <w:szCs w:val="16"/>
    </w:rPr>
  </w:style>
  <w:style w:type="table" w:styleId="Tabelacomgrade">
    <w:name w:val="Table Grid"/>
    <w:basedOn w:val="Tabelanormal"/>
    <w:uiPriority w:val="59"/>
    <w:rsid w:val="00485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16099B"/>
    <w:rPr>
      <w:sz w:val="20"/>
    </w:rPr>
  </w:style>
  <w:style w:type="character" w:customStyle="1" w:styleId="TextodenotaderodapChar">
    <w:name w:val="Texto de nota de rodapé Char"/>
    <w:basedOn w:val="Fontepargpadro"/>
    <w:link w:val="Textodenotaderodap"/>
    <w:uiPriority w:val="99"/>
    <w:semiHidden/>
    <w:rsid w:val="0016099B"/>
  </w:style>
  <w:style w:type="character" w:styleId="Refdenotaderodap">
    <w:name w:val="footnote reference"/>
    <w:uiPriority w:val="99"/>
    <w:semiHidden/>
    <w:unhideWhenUsed/>
    <w:rsid w:val="0016099B"/>
    <w:rPr>
      <w:vertAlign w:val="superscript"/>
    </w:rPr>
  </w:style>
  <w:style w:type="paragraph" w:styleId="PargrafodaLista">
    <w:name w:val="List Paragraph"/>
    <w:basedOn w:val="Normal"/>
    <w:qFormat/>
    <w:rsid w:val="007414E9"/>
    <w:pPr>
      <w:ind w:left="720"/>
      <w:contextualSpacing/>
    </w:pPr>
    <w:rPr>
      <w:sz w:val="24"/>
      <w:szCs w:val="24"/>
    </w:rPr>
  </w:style>
  <w:style w:type="paragraph" w:styleId="Corpodetexto">
    <w:name w:val="Body Text"/>
    <w:basedOn w:val="Normal"/>
    <w:link w:val="CorpodetextoChar"/>
    <w:uiPriority w:val="99"/>
    <w:semiHidden/>
    <w:unhideWhenUsed/>
    <w:rsid w:val="000E3865"/>
    <w:pPr>
      <w:spacing w:after="120"/>
    </w:pPr>
    <w:rPr>
      <w:sz w:val="24"/>
      <w:szCs w:val="24"/>
    </w:rPr>
  </w:style>
  <w:style w:type="character" w:customStyle="1" w:styleId="CorpodetextoChar">
    <w:name w:val="Corpo de texto Char"/>
    <w:link w:val="Corpodetexto"/>
    <w:uiPriority w:val="99"/>
    <w:semiHidden/>
    <w:rsid w:val="000E3865"/>
    <w:rPr>
      <w:sz w:val="24"/>
      <w:szCs w:val="24"/>
    </w:rPr>
  </w:style>
  <w:style w:type="character" w:styleId="Refdecomentrio">
    <w:name w:val="annotation reference"/>
    <w:uiPriority w:val="99"/>
    <w:semiHidden/>
    <w:unhideWhenUsed/>
    <w:rsid w:val="005105E7"/>
    <w:rPr>
      <w:sz w:val="16"/>
      <w:szCs w:val="16"/>
    </w:rPr>
  </w:style>
  <w:style w:type="paragraph" w:styleId="Textodecomentrio">
    <w:name w:val="annotation text"/>
    <w:basedOn w:val="Normal"/>
    <w:link w:val="TextodecomentrioChar"/>
    <w:uiPriority w:val="99"/>
    <w:unhideWhenUsed/>
    <w:rsid w:val="005105E7"/>
    <w:rPr>
      <w:sz w:val="20"/>
    </w:rPr>
  </w:style>
  <w:style w:type="character" w:customStyle="1" w:styleId="TextodecomentrioChar">
    <w:name w:val="Texto de comentário Char"/>
    <w:basedOn w:val="Fontepargpadro"/>
    <w:link w:val="Textodecomentrio"/>
    <w:uiPriority w:val="99"/>
    <w:rsid w:val="005105E7"/>
  </w:style>
  <w:style w:type="paragraph" w:styleId="Assuntodocomentrio">
    <w:name w:val="annotation subject"/>
    <w:basedOn w:val="Textodecomentrio"/>
    <w:next w:val="Textodecomentrio"/>
    <w:link w:val="AssuntodocomentrioChar"/>
    <w:uiPriority w:val="99"/>
    <w:semiHidden/>
    <w:unhideWhenUsed/>
    <w:rsid w:val="005105E7"/>
    <w:rPr>
      <w:b/>
      <w:bCs/>
    </w:rPr>
  </w:style>
  <w:style w:type="character" w:customStyle="1" w:styleId="AssuntodocomentrioChar">
    <w:name w:val="Assunto do comentário Char"/>
    <w:link w:val="Assuntodocomentrio"/>
    <w:uiPriority w:val="99"/>
    <w:semiHidden/>
    <w:rsid w:val="005105E7"/>
    <w:rPr>
      <w:b/>
      <w:bCs/>
    </w:rPr>
  </w:style>
  <w:style w:type="character" w:customStyle="1" w:styleId="Ttulo8Char">
    <w:name w:val="Título 8 Char"/>
    <w:basedOn w:val="Fontepargpadro"/>
    <w:link w:val="Ttulo8"/>
    <w:rsid w:val="00175692"/>
    <w:rPr>
      <w:b/>
      <w:sz w:val="26"/>
    </w:rPr>
  </w:style>
  <w:style w:type="paragraph" w:styleId="NormalWeb">
    <w:name w:val="Normal (Web)"/>
    <w:basedOn w:val="Normal"/>
    <w:uiPriority w:val="99"/>
    <w:unhideWhenUsed/>
    <w:rsid w:val="000F599F"/>
    <w:pPr>
      <w:spacing w:before="100" w:beforeAutospacing="1" w:after="100" w:afterAutospacing="1"/>
    </w:pPr>
    <w:rPr>
      <w:sz w:val="24"/>
      <w:szCs w:val="24"/>
    </w:rPr>
  </w:style>
  <w:style w:type="paragraph" w:customStyle="1" w:styleId="Default">
    <w:name w:val="Default"/>
    <w:rsid w:val="00CB2A9F"/>
    <w:pPr>
      <w:autoSpaceDE w:val="0"/>
      <w:autoSpaceDN w:val="0"/>
      <w:adjustRightInd w:val="0"/>
    </w:pPr>
    <w:rPr>
      <w:color w:val="000000"/>
      <w:sz w:val="24"/>
      <w:szCs w:val="24"/>
    </w:rPr>
  </w:style>
  <w:style w:type="paragraph" w:styleId="Reviso">
    <w:name w:val="Revision"/>
    <w:hidden/>
    <w:uiPriority w:val="99"/>
    <w:semiHidden/>
    <w:rsid w:val="00066F4D"/>
    <w:rPr>
      <w:sz w:val="26"/>
    </w:rPr>
  </w:style>
</w:styles>
</file>

<file path=word/webSettings.xml><?xml version="1.0" encoding="utf-8"?>
<w:webSettings xmlns:r="http://schemas.openxmlformats.org/officeDocument/2006/relationships" xmlns:w="http://schemas.openxmlformats.org/wordprocessingml/2006/main">
  <w:divs>
    <w:div w:id="1182936546">
      <w:bodyDiv w:val="1"/>
      <w:marLeft w:val="0"/>
      <w:marRight w:val="0"/>
      <w:marTop w:val="0"/>
      <w:marBottom w:val="0"/>
      <w:divBdr>
        <w:top w:val="none" w:sz="0" w:space="0" w:color="auto"/>
        <w:left w:val="none" w:sz="0" w:space="0" w:color="auto"/>
        <w:bottom w:val="none" w:sz="0" w:space="0" w:color="auto"/>
        <w:right w:val="none" w:sz="0" w:space="0" w:color="auto"/>
      </w:divBdr>
    </w:div>
    <w:div w:id="1249390254">
      <w:bodyDiv w:val="1"/>
      <w:marLeft w:val="0"/>
      <w:marRight w:val="0"/>
      <w:marTop w:val="0"/>
      <w:marBottom w:val="0"/>
      <w:divBdr>
        <w:top w:val="none" w:sz="0" w:space="0" w:color="auto"/>
        <w:left w:val="none" w:sz="0" w:space="0" w:color="auto"/>
        <w:bottom w:val="none" w:sz="0" w:space="0" w:color="auto"/>
        <w:right w:val="none" w:sz="0" w:space="0" w:color="auto"/>
      </w:divBdr>
    </w:div>
    <w:div w:id="1340501156">
      <w:bodyDiv w:val="1"/>
      <w:marLeft w:val="0"/>
      <w:marRight w:val="0"/>
      <w:marTop w:val="0"/>
      <w:marBottom w:val="0"/>
      <w:divBdr>
        <w:top w:val="none" w:sz="0" w:space="0" w:color="auto"/>
        <w:left w:val="none" w:sz="0" w:space="0" w:color="auto"/>
        <w:bottom w:val="none" w:sz="0" w:space="0" w:color="auto"/>
        <w:right w:val="none" w:sz="0" w:space="0" w:color="auto"/>
      </w:divBdr>
    </w:div>
    <w:div w:id="1546216883">
      <w:bodyDiv w:val="1"/>
      <w:marLeft w:val="0"/>
      <w:marRight w:val="0"/>
      <w:marTop w:val="0"/>
      <w:marBottom w:val="0"/>
      <w:divBdr>
        <w:top w:val="none" w:sz="0" w:space="0" w:color="auto"/>
        <w:left w:val="none" w:sz="0" w:space="0" w:color="auto"/>
        <w:bottom w:val="none" w:sz="0" w:space="0" w:color="auto"/>
        <w:right w:val="none" w:sz="0" w:space="0" w:color="auto"/>
      </w:divBdr>
    </w:div>
    <w:div w:id="1805082595">
      <w:bodyDiv w:val="1"/>
      <w:marLeft w:val="0"/>
      <w:marRight w:val="0"/>
      <w:marTop w:val="0"/>
      <w:marBottom w:val="0"/>
      <w:divBdr>
        <w:top w:val="none" w:sz="0" w:space="0" w:color="auto"/>
        <w:left w:val="none" w:sz="0" w:space="0" w:color="auto"/>
        <w:bottom w:val="none" w:sz="0" w:space="0" w:color="auto"/>
        <w:right w:val="none" w:sz="0" w:space="0" w:color="auto"/>
      </w:divBdr>
      <w:divsChild>
        <w:div w:id="248006240">
          <w:marLeft w:val="0"/>
          <w:marRight w:val="0"/>
          <w:marTop w:val="0"/>
          <w:marBottom w:val="0"/>
          <w:divBdr>
            <w:top w:val="none" w:sz="0" w:space="0" w:color="auto"/>
            <w:left w:val="none" w:sz="0" w:space="0" w:color="auto"/>
            <w:bottom w:val="none" w:sz="0" w:space="0" w:color="auto"/>
            <w:right w:val="none" w:sz="0" w:space="0" w:color="auto"/>
          </w:divBdr>
          <w:divsChild>
            <w:div w:id="363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5972">
      <w:bodyDiv w:val="1"/>
      <w:marLeft w:val="0"/>
      <w:marRight w:val="0"/>
      <w:marTop w:val="0"/>
      <w:marBottom w:val="0"/>
      <w:divBdr>
        <w:top w:val="none" w:sz="0" w:space="0" w:color="auto"/>
        <w:left w:val="none" w:sz="0" w:space="0" w:color="auto"/>
        <w:bottom w:val="none" w:sz="0" w:space="0" w:color="auto"/>
        <w:right w:val="none" w:sz="0" w:space="0" w:color="auto"/>
      </w:divBdr>
    </w:div>
    <w:div w:id="20930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6B56-C07F-4117-8BB1-5927EB22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2253</Words>
  <Characters>12607</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RESOLUÇÃO CFC Nº 803/96</vt:lpstr>
      <vt:lpstr>RESOLUÇÃO CFC Nº 803/96</vt:lpstr>
    </vt:vector>
  </TitlesOfParts>
  <Company>CFC</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CFC Nº 803/96</dc:title>
  <dc:subject>RESOLUÇÃO</dc:subject>
  <dc:creator>FABRICIA</dc:creator>
  <cp:lastModifiedBy>helio.corazza</cp:lastModifiedBy>
  <cp:revision>6</cp:revision>
  <cp:lastPrinted>2017-10-19T17:19:00Z</cp:lastPrinted>
  <dcterms:created xsi:type="dcterms:W3CDTF">2017-11-23T16:26:00Z</dcterms:created>
  <dcterms:modified xsi:type="dcterms:W3CDTF">2017-11-23T16:43:00Z</dcterms:modified>
</cp:coreProperties>
</file>